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76" w:rsidRPr="00DC19AE" w:rsidRDefault="00387976" w:rsidP="00772133">
      <w:pPr>
        <w:spacing w:line="360" w:lineRule="auto"/>
        <w:rPr>
          <w:szCs w:val="22"/>
          <w:lang w:val="en-AU"/>
        </w:rPr>
      </w:pPr>
      <w:bookmarkStart w:id="0" w:name="_GoBack"/>
      <w:bookmarkEnd w:id="0"/>
      <w:r w:rsidRPr="00DC19AE">
        <w:rPr>
          <w:b/>
          <w:noProof/>
          <w:szCs w:val="22"/>
          <w:lang w:val="en-AU" w:eastAsia="en-AU"/>
        </w:rPr>
        <w:drawing>
          <wp:inline distT="0" distB="0" distL="0" distR="0" wp14:anchorId="187D1524" wp14:editId="11A0D162">
            <wp:extent cx="6690125" cy="1318260"/>
            <wp:effectExtent l="0" t="0" r="0" b="0"/>
            <wp:docPr id="1" name="Picture 1" descr="LetterHead_bw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bw_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993" cy="13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3F" w:rsidRPr="00DC19AE" w:rsidRDefault="00360F3F" w:rsidP="00360F3F">
      <w:pPr>
        <w:rPr>
          <w:b/>
        </w:rPr>
      </w:pPr>
    </w:p>
    <w:p w:rsidR="00387976" w:rsidRPr="00DC19AE" w:rsidRDefault="0055574E" w:rsidP="00360F3F">
      <w:pPr>
        <w:rPr>
          <w:b/>
        </w:rPr>
      </w:pPr>
      <w:r w:rsidRPr="00DC19AE">
        <w:rPr>
          <w:b/>
        </w:rPr>
        <w:t xml:space="preserve">MEDIA </w:t>
      </w:r>
      <w:r w:rsidR="00360F3F" w:rsidRPr="00DC19AE">
        <w:rPr>
          <w:b/>
        </w:rPr>
        <w:t>RELEASE</w:t>
      </w:r>
      <w:r w:rsidR="00A83570" w:rsidRPr="00DC19AE">
        <w:rPr>
          <w:b/>
        </w:rPr>
        <w:t xml:space="preserve"> |</w:t>
      </w:r>
      <w:r w:rsidR="00AB201C" w:rsidRPr="00DC19AE">
        <w:rPr>
          <w:b/>
        </w:rPr>
        <w:t xml:space="preserve"> </w:t>
      </w:r>
      <w:r w:rsidR="00471818" w:rsidRPr="00DC19AE">
        <w:rPr>
          <w:b/>
        </w:rPr>
        <w:t>Wednesday, 26 November 2014</w:t>
      </w:r>
    </w:p>
    <w:p w:rsidR="0055574E" w:rsidRPr="00DC19AE" w:rsidRDefault="0055574E" w:rsidP="00360F3F"/>
    <w:p w:rsidR="00360F3F" w:rsidRPr="00DC19AE" w:rsidRDefault="00360F3F" w:rsidP="00360F3F"/>
    <w:p w:rsidR="00360F3F" w:rsidRPr="00DC19AE" w:rsidRDefault="001064A2" w:rsidP="00DC19AE">
      <w:pPr>
        <w:jc w:val="center"/>
        <w:rPr>
          <w:rFonts w:cs="Arial"/>
          <w:b/>
          <w:bCs/>
          <w:sz w:val="36"/>
          <w:szCs w:val="36"/>
        </w:rPr>
      </w:pPr>
      <w:r w:rsidRPr="00DC19AE">
        <w:rPr>
          <w:rFonts w:cs="Arial"/>
          <w:b/>
          <w:bCs/>
          <w:sz w:val="36"/>
          <w:szCs w:val="36"/>
        </w:rPr>
        <w:t xml:space="preserve">AEU WELCOMES </w:t>
      </w:r>
      <w:r w:rsidR="00E50ACD" w:rsidRPr="00DC19AE">
        <w:rPr>
          <w:rFonts w:cs="Arial"/>
          <w:b/>
          <w:bCs/>
          <w:sz w:val="36"/>
          <w:szCs w:val="36"/>
        </w:rPr>
        <w:t xml:space="preserve">LABOR ANNOUNCEMENT TO REMOVE ASBESTOS IN SCHOOLS </w:t>
      </w:r>
    </w:p>
    <w:p w:rsidR="00360F3F" w:rsidRPr="00DC19AE" w:rsidRDefault="00360F3F" w:rsidP="00360F3F"/>
    <w:p w:rsidR="007F6040" w:rsidRPr="00DC19AE" w:rsidRDefault="007F6040" w:rsidP="007F6040">
      <w:r w:rsidRPr="00DC19AE">
        <w:t xml:space="preserve">The Australian Education Union Victorian Branch </w:t>
      </w:r>
      <w:r w:rsidR="00D7357F" w:rsidRPr="00DC19AE">
        <w:t xml:space="preserve">has welcomed </w:t>
      </w:r>
      <w:r w:rsidRPr="00DC19AE">
        <w:t xml:space="preserve">Labor’s </w:t>
      </w:r>
      <w:r w:rsidR="00D7357F" w:rsidRPr="00DC19AE">
        <w:t xml:space="preserve">important </w:t>
      </w:r>
      <w:r w:rsidRPr="00DC19AE">
        <w:t xml:space="preserve">announcement to safely remove all asbestos from </w:t>
      </w:r>
      <w:r w:rsidR="00D7357F" w:rsidRPr="00DC19AE">
        <w:t xml:space="preserve">public </w:t>
      </w:r>
      <w:r w:rsidRPr="00DC19AE">
        <w:t>schools by 2020.</w:t>
      </w:r>
    </w:p>
    <w:p w:rsidR="007F6040" w:rsidRPr="00DC19AE" w:rsidRDefault="007F6040" w:rsidP="007F6040"/>
    <w:p w:rsidR="007F6040" w:rsidRPr="00DC19AE" w:rsidRDefault="007F6040" w:rsidP="007F6040">
      <w:r w:rsidRPr="00DC19AE">
        <w:t xml:space="preserve">Meredith Peace, AEU Branch President said the commitment will ensure Victorian children </w:t>
      </w:r>
      <w:r w:rsidR="00D7357F" w:rsidRPr="00DC19AE">
        <w:t xml:space="preserve">and school staff will be able to learn </w:t>
      </w:r>
      <w:r w:rsidR="001064A2" w:rsidRPr="00DC19AE">
        <w:t xml:space="preserve">and teach </w:t>
      </w:r>
      <w:r w:rsidR="00D7357F" w:rsidRPr="00DC19AE">
        <w:t xml:space="preserve">in </w:t>
      </w:r>
      <w:r w:rsidRPr="00DC19AE">
        <w:t>a healthy and safe environment</w:t>
      </w:r>
      <w:r w:rsidR="00D7357F" w:rsidRPr="00DC19AE">
        <w:t xml:space="preserve"> free from asbestos</w:t>
      </w:r>
      <w:r w:rsidRPr="00DC19AE">
        <w:t>.</w:t>
      </w:r>
    </w:p>
    <w:p w:rsidR="007F6040" w:rsidRPr="00DC19AE" w:rsidRDefault="007F6040" w:rsidP="007F6040"/>
    <w:p w:rsidR="00D7357F" w:rsidRPr="00DC19AE" w:rsidRDefault="0000027F" w:rsidP="007F6040">
      <w:r w:rsidRPr="00DC19AE">
        <w:t>“</w:t>
      </w:r>
      <w:r w:rsidR="0010114B" w:rsidRPr="00DC19AE">
        <w:t xml:space="preserve">An additional commitment to provide </w:t>
      </w:r>
      <w:r w:rsidR="004C2099" w:rsidRPr="00DC19AE">
        <w:t xml:space="preserve">an extra </w:t>
      </w:r>
      <w:r w:rsidR="00D7357F" w:rsidRPr="00DC19AE">
        <w:t>$100 million to escalate the identification and removal of asbestos in the short term will mean that some of the worst affected buildings</w:t>
      </w:r>
      <w:r w:rsidR="00DC19AE">
        <w:t>, classrooms</w:t>
      </w:r>
      <w:r w:rsidR="00D7357F" w:rsidRPr="00DC19AE">
        <w:t xml:space="preserve"> and portables will be </w:t>
      </w:r>
      <w:r w:rsidRPr="00DC19AE">
        <w:t>made safer sooner.</w:t>
      </w:r>
    </w:p>
    <w:p w:rsidR="00D7357F" w:rsidRPr="00DC19AE" w:rsidRDefault="00D7357F" w:rsidP="007F6040"/>
    <w:p w:rsidR="007F6040" w:rsidRPr="00DC19AE" w:rsidRDefault="007F6040" w:rsidP="007F6040">
      <w:r w:rsidRPr="00DC19AE">
        <w:t xml:space="preserve">“This week is Asbestos Awareness Week. </w:t>
      </w:r>
      <w:r w:rsidR="001064A2" w:rsidRPr="00DC19AE">
        <w:t xml:space="preserve">The AEU has been calling on the government for over 12 months to put in place a plan to remove asbestos from our schools. </w:t>
      </w:r>
      <w:r w:rsidRPr="00DC19AE">
        <w:t xml:space="preserve">We made a </w:t>
      </w:r>
      <w:r w:rsidR="001064A2" w:rsidRPr="00DC19AE">
        <w:t xml:space="preserve">further </w:t>
      </w:r>
      <w:r w:rsidRPr="00DC19AE">
        <w:t xml:space="preserve">plea to major parties after </w:t>
      </w:r>
      <w:r w:rsidR="00DC19AE">
        <w:t xml:space="preserve">the recently released </w:t>
      </w:r>
      <w:r w:rsidRPr="00DC19AE">
        <w:t xml:space="preserve">State Government audit found over 300 Victorian schools were plagued with asbestos. </w:t>
      </w:r>
    </w:p>
    <w:p w:rsidR="007F6040" w:rsidRPr="00DC19AE" w:rsidRDefault="007F6040" w:rsidP="007F6040"/>
    <w:p w:rsidR="007F6040" w:rsidRPr="00DC19AE" w:rsidRDefault="007F6040" w:rsidP="007F6040">
      <w:r w:rsidRPr="00DC19AE">
        <w:t xml:space="preserve">“It is </w:t>
      </w:r>
      <w:r w:rsidR="00DC19AE">
        <w:t>unacceptable</w:t>
      </w:r>
      <w:r w:rsidRPr="00DC19AE">
        <w:t xml:space="preserve"> that the </w:t>
      </w:r>
      <w:r w:rsidR="001064A2" w:rsidRPr="00DC19AE">
        <w:t xml:space="preserve">Napthine government has </w:t>
      </w:r>
      <w:r w:rsidRPr="00DC19AE">
        <w:t xml:space="preserve">kept this information hidden during an election year, especially given the threat </w:t>
      </w:r>
      <w:r w:rsidR="001064A2" w:rsidRPr="00DC19AE">
        <w:t xml:space="preserve">asbestos poses </w:t>
      </w:r>
      <w:r w:rsidRPr="00DC19AE">
        <w:t xml:space="preserve">to </w:t>
      </w:r>
      <w:r w:rsidR="0000027F" w:rsidRPr="00DC19AE">
        <w:t xml:space="preserve">health and </w:t>
      </w:r>
      <w:r w:rsidRPr="00DC19AE">
        <w:t>safety.</w:t>
      </w:r>
    </w:p>
    <w:p w:rsidR="007F6040" w:rsidRPr="00DC19AE" w:rsidRDefault="007F6040" w:rsidP="007F6040"/>
    <w:p w:rsidR="007F6040" w:rsidRPr="00DC19AE" w:rsidRDefault="007F6040" w:rsidP="007F6040">
      <w:r w:rsidRPr="00DC19AE">
        <w:t xml:space="preserve">“Asbestos is a dangerous material and its safe removal should be a number one priority in ensuring our children, families and school </w:t>
      </w:r>
      <w:r w:rsidR="001064A2" w:rsidRPr="00DC19AE">
        <w:t xml:space="preserve">communities </w:t>
      </w:r>
      <w:r w:rsidRPr="00DC19AE">
        <w:t xml:space="preserve">are safe. </w:t>
      </w:r>
    </w:p>
    <w:p w:rsidR="007F6040" w:rsidRPr="00DC19AE" w:rsidRDefault="007F6040" w:rsidP="007F6040"/>
    <w:p w:rsidR="007F6040" w:rsidRPr="00DC19AE" w:rsidRDefault="007F6040" w:rsidP="007F6040">
      <w:r w:rsidRPr="00DC19AE">
        <w:t>“Labor’s announcement today demonstrates that the</w:t>
      </w:r>
      <w:r w:rsidR="001064A2" w:rsidRPr="00DC19AE">
        <w:t>y are</w:t>
      </w:r>
      <w:r w:rsidRPr="00DC19AE">
        <w:t xml:space="preserve"> listening to parents, teachers</w:t>
      </w:r>
      <w:r w:rsidR="001064A2" w:rsidRPr="00DC19AE">
        <w:t>,</w:t>
      </w:r>
      <w:r w:rsidRPr="00DC19AE">
        <w:t xml:space="preserve"> principals</w:t>
      </w:r>
      <w:r w:rsidR="001064A2" w:rsidRPr="00DC19AE">
        <w:t xml:space="preserve"> and</w:t>
      </w:r>
      <w:r w:rsidRPr="00DC19AE">
        <w:t xml:space="preserve"> </w:t>
      </w:r>
      <w:r w:rsidR="001064A2" w:rsidRPr="00DC19AE">
        <w:t xml:space="preserve">support staff </w:t>
      </w:r>
      <w:r w:rsidRPr="00DC19AE">
        <w:t>and committing to tack</w:t>
      </w:r>
      <w:r w:rsidR="001064A2" w:rsidRPr="00DC19AE">
        <w:t>l</w:t>
      </w:r>
      <w:r w:rsidRPr="00DC19AE">
        <w:t>ing the problem.</w:t>
      </w:r>
    </w:p>
    <w:p w:rsidR="007F6040" w:rsidRPr="00DC19AE" w:rsidRDefault="007F6040" w:rsidP="007F6040"/>
    <w:p w:rsidR="007F6040" w:rsidRPr="00DC19AE" w:rsidRDefault="007F6040" w:rsidP="007F6040">
      <w:r w:rsidRPr="00DC19AE">
        <w:t>“State governments must take responsibility for the safety of our community, and not expect school principals and staff to bear the weight of this responsibility alone.</w:t>
      </w:r>
    </w:p>
    <w:p w:rsidR="007F6040" w:rsidRPr="00DC19AE" w:rsidRDefault="007F6040" w:rsidP="007F6040"/>
    <w:p w:rsidR="007F6040" w:rsidRPr="00DC19AE" w:rsidRDefault="007F6040" w:rsidP="007F6040">
      <w:r w:rsidRPr="00DC19AE">
        <w:t xml:space="preserve">"Every Victorian child deserves access to education in up-to-date and </w:t>
      </w:r>
      <w:r w:rsidR="00DC19AE">
        <w:t>safe buildings. Most important</w:t>
      </w:r>
      <w:r w:rsidRPr="00DC19AE">
        <w:t xml:space="preserve"> is the assurance that students and teachers' health and safety is at the forefront of the government's mind.</w:t>
      </w:r>
    </w:p>
    <w:p w:rsidR="007F6040" w:rsidRPr="00DC19AE" w:rsidRDefault="007F6040" w:rsidP="007F6040"/>
    <w:p w:rsidR="007F6040" w:rsidRPr="00DC19AE" w:rsidRDefault="007F6040" w:rsidP="007F6040">
      <w:r w:rsidRPr="00DC19AE">
        <w:t xml:space="preserve">"We welcome this commitment by the Labor Party, and believe they have given voters a real choice for putting education first </w:t>
      </w:r>
      <w:r w:rsidR="00EF7729">
        <w:t xml:space="preserve">in </w:t>
      </w:r>
      <w:r w:rsidRPr="00DC19AE">
        <w:t>Saturday’s election,” said Ms Peace.</w:t>
      </w:r>
    </w:p>
    <w:p w:rsidR="007F6040" w:rsidRPr="00DC19AE" w:rsidRDefault="007F6040" w:rsidP="007F6040"/>
    <w:p w:rsidR="007F6040" w:rsidRPr="00DC19AE" w:rsidRDefault="007F6040" w:rsidP="007F6040"/>
    <w:p w:rsidR="007F6040" w:rsidRDefault="007F6040" w:rsidP="007F6040">
      <w:r w:rsidRPr="00DC19AE">
        <w:rPr>
          <w:b/>
          <w:bCs/>
        </w:rPr>
        <w:t>For media enquiries please contact Elisa Fernandes on 0414 873 625.</w:t>
      </w:r>
    </w:p>
    <w:p w:rsidR="005C3CCD" w:rsidRPr="00360F3F" w:rsidRDefault="005C3CCD" w:rsidP="007F6040">
      <w:pPr>
        <w:rPr>
          <w:rFonts w:cs="Arial"/>
          <w:sz w:val="22"/>
          <w:szCs w:val="24"/>
        </w:rPr>
      </w:pPr>
    </w:p>
    <w:sectPr w:rsidR="005C3CCD" w:rsidRPr="00360F3F" w:rsidSect="003931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4pt" o:bullet="t">
        <v:imagedata r:id="rId1" o:title="BulletRed"/>
      </v:shape>
    </w:pict>
  </w:numPicBullet>
  <w:numPicBullet w:numPicBulletId="1">
    <w:pict>
      <v:shape id="_x0000_i1027" type="#_x0000_t75" style="width:23.25pt;height:24pt" o:bullet="t">
        <v:imagedata r:id="rId2" o:title="BulletBlack"/>
      </v:shape>
    </w:pict>
  </w:numPicBullet>
  <w:numPicBullet w:numPicBulletId="2">
    <w:pict>
      <v:shape id="_x0000_i1028" type="#_x0000_t75" style="width:26.25pt;height:24.75pt" o:bullet="t">
        <v:imagedata r:id="rId3" o:title="X"/>
      </v:shape>
    </w:pict>
  </w:numPicBullet>
  <w:numPicBullet w:numPicBulletId="3">
    <w:pict>
      <v:shape id="_x0000_i1029" type="#_x0000_t75" style="width:36.75pt;height:35.25pt" o:bullet="t">
        <v:imagedata r:id="rId4" o:title="Tick"/>
      </v:shape>
    </w:pict>
  </w:numPicBullet>
  <w:abstractNum w:abstractNumId="0">
    <w:nsid w:val="01B47A41"/>
    <w:multiLevelType w:val="multilevel"/>
    <w:tmpl w:val="11AE9DEE"/>
    <w:lvl w:ilvl="0">
      <w:start w:val="1"/>
      <w:numFmt w:val="decimal"/>
      <w:pStyle w:val="NumberedBullets-FinePrint"/>
      <w:lvlText w:val="%1"/>
      <w:lvlJc w:val="left"/>
      <w:pPr>
        <w:ind w:left="340" w:hanging="340"/>
      </w:pPr>
      <w:rPr>
        <w:rFonts w:ascii="Calibri" w:hAnsi="Calibri" w:hint="default"/>
        <w:b/>
        <w:i w:val="0"/>
        <w:color w:val="0D0D0D" w:themeColor="text1" w:themeTint="F2"/>
        <w:sz w:val="18"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ascii="Calibri" w:hAnsi="Calibri" w:hint="default"/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474" w:hanging="680"/>
      </w:pPr>
      <w:rPr>
        <w:rFonts w:ascii="Calibri" w:hAnsi="Calibri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2381" w:hanging="907"/>
      </w:pPr>
      <w:rPr>
        <w:rFonts w:ascii="Calibri" w:hAnsi="Calibri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ind w:left="3402" w:hanging="1021"/>
      </w:pPr>
      <w:rPr>
        <w:rFonts w:ascii="Calibri" w:hAnsi="Calibri" w:hint="default"/>
        <w:b/>
        <w:i w:val="0"/>
        <w:sz w:val="18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3C124BF3"/>
    <w:multiLevelType w:val="singleLevel"/>
    <w:tmpl w:val="1690D03C"/>
    <w:lvl w:ilvl="0">
      <w:start w:val="1"/>
      <w:numFmt w:val="bullet"/>
      <w:pStyle w:val="Bullet-StyleA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</w:abstractNum>
  <w:abstractNum w:abstractNumId="2">
    <w:nsid w:val="3EA457F9"/>
    <w:multiLevelType w:val="hybridMultilevel"/>
    <w:tmpl w:val="552CF89C"/>
    <w:lvl w:ilvl="0" w:tplc="F76C9518">
      <w:start w:val="1"/>
      <w:numFmt w:val="bullet"/>
      <w:pStyle w:val="Bullet-StyleC"/>
      <w:lvlText w:val="●"/>
      <w:lvlJc w:val="left"/>
      <w:pPr>
        <w:ind w:left="717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C0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409555B4"/>
    <w:multiLevelType w:val="hybridMultilevel"/>
    <w:tmpl w:val="C9B0E4A2"/>
    <w:lvl w:ilvl="0" w:tplc="E6584658">
      <w:start w:val="1"/>
      <w:numFmt w:val="bullet"/>
      <w:pStyle w:val="Bullet-StyleB"/>
      <w:lvlText w:val=""/>
      <w:lvlPicBulletId w:val="1"/>
      <w:lvlJc w:val="left"/>
      <w:pPr>
        <w:ind w:left="1431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5A413BF8"/>
    <w:multiLevelType w:val="multilevel"/>
    <w:tmpl w:val="B90CB04E"/>
    <w:lvl w:ilvl="0">
      <w:start w:val="1"/>
      <w:numFmt w:val="decimal"/>
      <w:pStyle w:val="NumberedBullets-Normal"/>
      <w:isLgl/>
      <w:lvlText w:val="%1"/>
      <w:lvlJc w:val="left"/>
      <w:pPr>
        <w:ind w:left="340" w:hanging="34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90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701" w:hanging="79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2722" w:hanging="1021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3969" w:hanging="1247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>
    <w:nsid w:val="6E743365"/>
    <w:multiLevelType w:val="hybridMultilevel"/>
    <w:tmpl w:val="ACE67E9C"/>
    <w:lvl w:ilvl="0" w:tplc="092C4AE0">
      <w:start w:val="1"/>
      <w:numFmt w:val="bullet"/>
      <w:pStyle w:val="Tick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46925"/>
    <w:multiLevelType w:val="hybridMultilevel"/>
    <w:tmpl w:val="5FEC663A"/>
    <w:lvl w:ilvl="0" w:tplc="3780B0A2">
      <w:start w:val="1"/>
      <w:numFmt w:val="bullet"/>
      <w:pStyle w:val="Cross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33"/>
    <w:rsid w:val="0000027F"/>
    <w:rsid w:val="00022F35"/>
    <w:rsid w:val="00025EC7"/>
    <w:rsid w:val="00044D63"/>
    <w:rsid w:val="00075D86"/>
    <w:rsid w:val="000833A5"/>
    <w:rsid w:val="000920B5"/>
    <w:rsid w:val="00094BB7"/>
    <w:rsid w:val="000B55F4"/>
    <w:rsid w:val="000D6675"/>
    <w:rsid w:val="000E4ED5"/>
    <w:rsid w:val="000E5109"/>
    <w:rsid w:val="0010114B"/>
    <w:rsid w:val="001064A2"/>
    <w:rsid w:val="00113ECA"/>
    <w:rsid w:val="001446F8"/>
    <w:rsid w:val="0015306F"/>
    <w:rsid w:val="00196356"/>
    <w:rsid w:val="001E41E0"/>
    <w:rsid w:val="002038BF"/>
    <w:rsid w:val="002106BC"/>
    <w:rsid w:val="00213EE4"/>
    <w:rsid w:val="002331F6"/>
    <w:rsid w:val="0024065F"/>
    <w:rsid w:val="002954E7"/>
    <w:rsid w:val="002C015E"/>
    <w:rsid w:val="002F403B"/>
    <w:rsid w:val="0031320E"/>
    <w:rsid w:val="00360F3F"/>
    <w:rsid w:val="00387976"/>
    <w:rsid w:val="00393159"/>
    <w:rsid w:val="003943E1"/>
    <w:rsid w:val="003B4F5A"/>
    <w:rsid w:val="003C3AE1"/>
    <w:rsid w:val="003C3E6F"/>
    <w:rsid w:val="003C6EC4"/>
    <w:rsid w:val="003E0595"/>
    <w:rsid w:val="004179CE"/>
    <w:rsid w:val="00435DF4"/>
    <w:rsid w:val="0043689F"/>
    <w:rsid w:val="00464C3E"/>
    <w:rsid w:val="004666AB"/>
    <w:rsid w:val="00471818"/>
    <w:rsid w:val="004C2099"/>
    <w:rsid w:val="004E3C09"/>
    <w:rsid w:val="0051094D"/>
    <w:rsid w:val="00517FC5"/>
    <w:rsid w:val="00526A04"/>
    <w:rsid w:val="005459AB"/>
    <w:rsid w:val="0055574E"/>
    <w:rsid w:val="00572A56"/>
    <w:rsid w:val="00593021"/>
    <w:rsid w:val="005A18A1"/>
    <w:rsid w:val="005C3CCD"/>
    <w:rsid w:val="005D3562"/>
    <w:rsid w:val="005D4CA7"/>
    <w:rsid w:val="005E7342"/>
    <w:rsid w:val="00642285"/>
    <w:rsid w:val="006820B4"/>
    <w:rsid w:val="006D52F8"/>
    <w:rsid w:val="006E4561"/>
    <w:rsid w:val="0070602D"/>
    <w:rsid w:val="007236C7"/>
    <w:rsid w:val="00737C33"/>
    <w:rsid w:val="0076250B"/>
    <w:rsid w:val="00772133"/>
    <w:rsid w:val="007A52D2"/>
    <w:rsid w:val="007C4C03"/>
    <w:rsid w:val="007F6040"/>
    <w:rsid w:val="007F74DE"/>
    <w:rsid w:val="0081077C"/>
    <w:rsid w:val="008166ED"/>
    <w:rsid w:val="0081793D"/>
    <w:rsid w:val="00853F4E"/>
    <w:rsid w:val="00857E5C"/>
    <w:rsid w:val="008B7F23"/>
    <w:rsid w:val="009160BC"/>
    <w:rsid w:val="00920077"/>
    <w:rsid w:val="00965B07"/>
    <w:rsid w:val="00975E2B"/>
    <w:rsid w:val="00997590"/>
    <w:rsid w:val="009A1A62"/>
    <w:rsid w:val="009A4F60"/>
    <w:rsid w:val="009D1BCB"/>
    <w:rsid w:val="00A312F2"/>
    <w:rsid w:val="00A34982"/>
    <w:rsid w:val="00A41A28"/>
    <w:rsid w:val="00A72301"/>
    <w:rsid w:val="00A826F8"/>
    <w:rsid w:val="00A83570"/>
    <w:rsid w:val="00AA36D8"/>
    <w:rsid w:val="00AB201C"/>
    <w:rsid w:val="00AE3965"/>
    <w:rsid w:val="00B01B0A"/>
    <w:rsid w:val="00B52328"/>
    <w:rsid w:val="00B62FE7"/>
    <w:rsid w:val="00B64D9B"/>
    <w:rsid w:val="00B929CE"/>
    <w:rsid w:val="00BA0B52"/>
    <w:rsid w:val="00BA6910"/>
    <w:rsid w:val="00BD3C23"/>
    <w:rsid w:val="00BD6A10"/>
    <w:rsid w:val="00BE41B2"/>
    <w:rsid w:val="00C25DA1"/>
    <w:rsid w:val="00C66437"/>
    <w:rsid w:val="00CB06F4"/>
    <w:rsid w:val="00CC401A"/>
    <w:rsid w:val="00D3299B"/>
    <w:rsid w:val="00D5016A"/>
    <w:rsid w:val="00D5052F"/>
    <w:rsid w:val="00D7357F"/>
    <w:rsid w:val="00D735FA"/>
    <w:rsid w:val="00D96C11"/>
    <w:rsid w:val="00DA122C"/>
    <w:rsid w:val="00DC19AE"/>
    <w:rsid w:val="00E031CF"/>
    <w:rsid w:val="00E127AF"/>
    <w:rsid w:val="00E459EB"/>
    <w:rsid w:val="00E50ACD"/>
    <w:rsid w:val="00E54424"/>
    <w:rsid w:val="00E545EE"/>
    <w:rsid w:val="00E60765"/>
    <w:rsid w:val="00EB0CB4"/>
    <w:rsid w:val="00EE6B1F"/>
    <w:rsid w:val="00EF6B4E"/>
    <w:rsid w:val="00EF7729"/>
    <w:rsid w:val="00F60AE5"/>
    <w:rsid w:val="00FA11B7"/>
    <w:rsid w:val="00FB0FBB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D300F13B-B726-4238-B07E-C6112CE6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3F"/>
    <w:pPr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Trebuchet MS"/>
      <w:color w:val="000000"/>
      <w:sz w:val="24"/>
      <w:szCs w:val="20"/>
      <w:lang w:val="en-GB"/>
    </w:rPr>
  </w:style>
  <w:style w:type="paragraph" w:styleId="Heading1">
    <w:name w:val="heading 1"/>
    <w:aliases w:val="Heading 1 - Style A"/>
    <w:next w:val="Normal"/>
    <w:link w:val="Heading1Char"/>
    <w:uiPriority w:val="4"/>
    <w:qFormat/>
    <w:rsid w:val="00A7230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C50A1D" w:themeColor="text2"/>
      <w:sz w:val="36"/>
      <w:szCs w:val="28"/>
      <w:lang w:val="en-GB"/>
    </w:rPr>
  </w:style>
  <w:style w:type="paragraph" w:styleId="Heading2">
    <w:name w:val="heading 2"/>
    <w:aliases w:val="Heading 1 - Style B"/>
    <w:next w:val="Normal"/>
    <w:link w:val="Heading2Char"/>
    <w:uiPriority w:val="5"/>
    <w:qFormat/>
    <w:rsid w:val="00A72301"/>
    <w:pPr>
      <w:keepNext/>
      <w:keepLines/>
      <w:spacing w:before="480" w:after="0"/>
      <w:outlineLvl w:val="1"/>
    </w:pPr>
    <w:rPr>
      <w:rFonts w:ascii="Calibri" w:eastAsiaTheme="majorEastAsia" w:hAnsi="Calibri" w:cstheme="majorBidi"/>
      <w:b/>
      <w:bCs/>
      <w:color w:val="0D0D0D" w:themeColor="text1" w:themeTint="F2"/>
      <w:sz w:val="36"/>
      <w:szCs w:val="26"/>
      <w:lang w:val="en-GB"/>
    </w:rPr>
  </w:style>
  <w:style w:type="paragraph" w:styleId="Heading3">
    <w:name w:val="heading 3"/>
    <w:aliases w:val="Heading 2 - Style A"/>
    <w:next w:val="Normal"/>
    <w:link w:val="Heading3Char"/>
    <w:uiPriority w:val="6"/>
    <w:qFormat/>
    <w:rsid w:val="00A72301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C50A1D" w:themeColor="text2"/>
      <w:sz w:val="32"/>
      <w:szCs w:val="20"/>
      <w:lang w:val="en-GB"/>
    </w:rPr>
  </w:style>
  <w:style w:type="paragraph" w:styleId="Heading4">
    <w:name w:val="heading 4"/>
    <w:aliases w:val="Heading 2 - Style B"/>
    <w:next w:val="Normal"/>
    <w:link w:val="Heading4Char"/>
    <w:uiPriority w:val="7"/>
    <w:qFormat/>
    <w:rsid w:val="00A72301"/>
    <w:pPr>
      <w:keepNext/>
      <w:keepLines/>
      <w:spacing w:before="360" w:after="0"/>
      <w:outlineLvl w:val="3"/>
    </w:pPr>
    <w:rPr>
      <w:rFonts w:ascii="Calibri" w:eastAsiaTheme="majorEastAsia" w:hAnsi="Calibri" w:cstheme="majorBidi"/>
      <w:b/>
      <w:bCs/>
      <w:iCs/>
      <w:color w:val="0D0D0D" w:themeColor="text1" w:themeTint="F2"/>
      <w:sz w:val="32"/>
      <w:szCs w:val="20"/>
      <w:lang w:val="en-GB"/>
    </w:rPr>
  </w:style>
  <w:style w:type="paragraph" w:styleId="Heading5">
    <w:name w:val="heading 5"/>
    <w:aliases w:val="Heading 3 - Style A"/>
    <w:next w:val="Normal"/>
    <w:link w:val="Heading5Char"/>
    <w:uiPriority w:val="8"/>
    <w:qFormat/>
    <w:rsid w:val="00A72301"/>
    <w:pPr>
      <w:keepNext/>
      <w:keepLines/>
      <w:spacing w:before="240" w:after="0"/>
      <w:outlineLvl w:val="4"/>
    </w:pPr>
    <w:rPr>
      <w:rFonts w:ascii="Calibri" w:eastAsiaTheme="majorEastAsia" w:hAnsi="Calibri" w:cstheme="majorBidi"/>
      <w:b/>
      <w:color w:val="C50A1D" w:themeColor="text2"/>
      <w:sz w:val="24"/>
      <w:szCs w:val="20"/>
      <w:lang w:val="en-GB"/>
    </w:rPr>
  </w:style>
  <w:style w:type="paragraph" w:styleId="Heading6">
    <w:name w:val="heading 6"/>
    <w:aliases w:val="Heading 3 - Style B"/>
    <w:next w:val="Normal"/>
    <w:link w:val="Heading6Char"/>
    <w:uiPriority w:val="9"/>
    <w:qFormat/>
    <w:rsid w:val="00A72301"/>
    <w:pPr>
      <w:keepNext/>
      <w:keepLines/>
      <w:spacing w:before="240" w:after="0"/>
      <w:outlineLvl w:val="5"/>
    </w:pPr>
    <w:rPr>
      <w:rFonts w:ascii="Calibri" w:eastAsiaTheme="majorEastAsia" w:hAnsi="Calibri" w:cstheme="majorBidi"/>
      <w:b/>
      <w:iCs/>
      <w:color w:val="0D0D0D" w:themeColor="text1" w:themeTint="F2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01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Bullet-StyleA">
    <w:name w:val="Bullet - Style A"/>
    <w:uiPriority w:val="13"/>
    <w:qFormat/>
    <w:rsid w:val="00A72301"/>
    <w:pPr>
      <w:numPr>
        <w:numId w:val="8"/>
      </w:numPr>
      <w:spacing w:before="120" w:after="0"/>
    </w:pPr>
    <w:rPr>
      <w:rFonts w:ascii="Calibri" w:hAnsi="Calibri" w:cs="Trebuchet MS"/>
      <w:color w:val="0D0D0D" w:themeColor="text1" w:themeTint="F2"/>
      <w:szCs w:val="20"/>
      <w:lang w:val="en-GB"/>
    </w:rPr>
  </w:style>
  <w:style w:type="paragraph" w:customStyle="1" w:styleId="Bullet-StyleB">
    <w:name w:val="Bullet - Style B"/>
    <w:uiPriority w:val="14"/>
    <w:qFormat/>
    <w:rsid w:val="000920B5"/>
    <w:pPr>
      <w:numPr>
        <w:numId w:val="9"/>
      </w:numPr>
      <w:spacing w:before="120" w:after="0"/>
      <w:ind w:left="357" w:hanging="357"/>
    </w:pPr>
    <w:rPr>
      <w:rFonts w:ascii="Calibri" w:hAnsi="Calibri" w:cs="Trebuchet MS"/>
      <w:color w:val="000000"/>
      <w:szCs w:val="20"/>
      <w:lang w:val="en-GB"/>
    </w:rPr>
  </w:style>
  <w:style w:type="paragraph" w:customStyle="1" w:styleId="Bullet-StyleC">
    <w:name w:val="Bullet - Style C"/>
    <w:uiPriority w:val="15"/>
    <w:qFormat/>
    <w:rsid w:val="000920B5"/>
    <w:pPr>
      <w:numPr>
        <w:numId w:val="10"/>
      </w:numPr>
      <w:spacing w:before="80" w:after="0"/>
      <w:ind w:left="357" w:hanging="357"/>
    </w:pPr>
    <w:rPr>
      <w:rFonts w:ascii="Calibri" w:hAnsi="Calibri" w:cs="Trebuchet MS"/>
      <w:color w:val="000000"/>
      <w:szCs w:val="20"/>
      <w:lang w:val="en-GB"/>
    </w:rPr>
  </w:style>
  <w:style w:type="paragraph" w:styleId="Caption">
    <w:name w:val="caption"/>
    <w:next w:val="Normal"/>
    <w:uiPriority w:val="28"/>
    <w:qFormat/>
    <w:rsid w:val="00A72301"/>
    <w:pPr>
      <w:spacing w:line="240" w:lineRule="auto"/>
    </w:pPr>
    <w:rPr>
      <w:rFonts w:ascii="Calibri" w:hAnsi="Calibri" w:cs="Trebuchet MS"/>
      <w:bCs/>
      <w:i/>
      <w:color w:val="4D4D4D" w:themeColor="accent4"/>
      <w:sz w:val="18"/>
      <w:szCs w:val="18"/>
      <w:lang w:val="en-GB"/>
    </w:rPr>
  </w:style>
  <w:style w:type="table" w:styleId="ColorfulShading-Accent2">
    <w:name w:val="Colorful Shading Accent 2"/>
    <w:basedOn w:val="TableNormal"/>
    <w:uiPriority w:val="71"/>
    <w:rsid w:val="00A723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0000" w:themeColor="accent2"/>
        <w:left w:val="single" w:sz="4" w:space="0" w:color="800000" w:themeColor="accent2"/>
        <w:bottom w:val="single" w:sz="4" w:space="0" w:color="800000" w:themeColor="accent2"/>
        <w:right w:val="single" w:sz="4" w:space="0" w:color="8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00" w:themeColor="accent2" w:themeShade="99"/>
          <w:insideV w:val="nil"/>
        </w:tcBorders>
        <w:shd w:val="clear" w:color="auto" w:fill="4C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00" w:themeFill="accent2" w:themeFillShade="99"/>
      </w:tcPr>
    </w:tblStylePr>
    <w:tblStylePr w:type="band1Vert">
      <w:tblPr/>
      <w:tcPr>
        <w:shd w:val="clear" w:color="auto" w:fill="FF6666" w:themeFill="accent2" w:themeFillTint="66"/>
      </w:tcPr>
    </w:tblStylePr>
    <w:tblStylePr w:type="band1Horz">
      <w:tblPr/>
      <w:tcPr>
        <w:shd w:val="clear" w:color="auto" w:fill="FF404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ostingLine">
    <w:name w:val="Costing Line"/>
    <w:uiPriority w:val="24"/>
    <w:qFormat/>
    <w:rsid w:val="00A72301"/>
    <w:pPr>
      <w:tabs>
        <w:tab w:val="left" w:pos="2977"/>
        <w:tab w:val="right" w:leader="dot" w:pos="9356"/>
        <w:tab w:val="right" w:pos="10490"/>
      </w:tabs>
      <w:spacing w:before="200" w:after="0"/>
      <w:ind w:left="425" w:hanging="425"/>
    </w:pPr>
    <w:rPr>
      <w:rFonts w:ascii="Calibri" w:hAnsi="Calibri"/>
      <w:szCs w:val="20"/>
    </w:rPr>
  </w:style>
  <w:style w:type="paragraph" w:customStyle="1" w:styleId="CostingTotal">
    <w:name w:val="Costing Total"/>
    <w:basedOn w:val="CostingLine"/>
    <w:uiPriority w:val="25"/>
    <w:qFormat/>
    <w:rsid w:val="00A72301"/>
    <w:pPr>
      <w:spacing w:before="160"/>
    </w:pPr>
    <w:rPr>
      <w:b/>
    </w:rPr>
  </w:style>
  <w:style w:type="paragraph" w:customStyle="1" w:styleId="Cross">
    <w:name w:val="Cross"/>
    <w:link w:val="CrossChar"/>
    <w:uiPriority w:val="30"/>
    <w:qFormat/>
    <w:rsid w:val="00A72301"/>
    <w:pPr>
      <w:numPr>
        <w:numId w:val="11"/>
      </w:numPr>
      <w:spacing w:before="80" w:after="80" w:line="240" w:lineRule="auto"/>
      <w:ind w:left="357" w:hanging="357"/>
    </w:pPr>
    <w:rPr>
      <w:rFonts w:cs="Tahoma"/>
      <w:b/>
      <w:color w:val="000000"/>
      <w:sz w:val="24"/>
      <w:szCs w:val="24"/>
      <w:lang w:val="en-US"/>
    </w:rPr>
  </w:style>
  <w:style w:type="character" w:customStyle="1" w:styleId="CrossChar">
    <w:name w:val="Cross Char"/>
    <w:basedOn w:val="DefaultParagraphFont"/>
    <w:link w:val="Cross"/>
    <w:uiPriority w:val="30"/>
    <w:rsid w:val="00A72301"/>
    <w:rPr>
      <w:rFonts w:cs="Tahoma"/>
      <w:b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qFormat/>
    <w:rsid w:val="00A72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301"/>
    <w:rPr>
      <w:rFonts w:ascii="Calibri" w:hAnsi="Calibri" w:cs="Trebuchet MS"/>
      <w:color w:val="000000"/>
      <w:szCs w:val="20"/>
      <w:lang w:val="en-GB"/>
    </w:rPr>
  </w:style>
  <w:style w:type="character" w:customStyle="1" w:styleId="Heading1Char">
    <w:name w:val="Heading 1 Char"/>
    <w:aliases w:val="Heading 1 - Style A Char"/>
    <w:basedOn w:val="DefaultParagraphFont"/>
    <w:link w:val="Heading1"/>
    <w:uiPriority w:val="4"/>
    <w:rsid w:val="00A72301"/>
    <w:rPr>
      <w:rFonts w:ascii="Calibri" w:eastAsiaTheme="majorEastAsia" w:hAnsi="Calibri" w:cstheme="majorBidi"/>
      <w:b/>
      <w:bCs/>
      <w:color w:val="C50A1D" w:themeColor="text2"/>
      <w:sz w:val="36"/>
      <w:szCs w:val="28"/>
      <w:lang w:val="en-GB"/>
    </w:rPr>
  </w:style>
  <w:style w:type="character" w:customStyle="1" w:styleId="Heading2Char">
    <w:name w:val="Heading 2 Char"/>
    <w:aliases w:val="Heading 1 - Style B Char"/>
    <w:basedOn w:val="DefaultParagraphFont"/>
    <w:link w:val="Heading2"/>
    <w:uiPriority w:val="5"/>
    <w:rsid w:val="00A72301"/>
    <w:rPr>
      <w:rFonts w:ascii="Calibri" w:eastAsiaTheme="majorEastAsia" w:hAnsi="Calibri" w:cstheme="majorBidi"/>
      <w:b/>
      <w:bCs/>
      <w:color w:val="0D0D0D" w:themeColor="text1" w:themeTint="F2"/>
      <w:sz w:val="36"/>
      <w:szCs w:val="26"/>
      <w:lang w:val="en-GB"/>
    </w:rPr>
  </w:style>
  <w:style w:type="character" w:customStyle="1" w:styleId="Heading3Char">
    <w:name w:val="Heading 3 Char"/>
    <w:aliases w:val="Heading 2 - Style A Char"/>
    <w:basedOn w:val="DefaultParagraphFont"/>
    <w:link w:val="Heading3"/>
    <w:uiPriority w:val="6"/>
    <w:rsid w:val="00A72301"/>
    <w:rPr>
      <w:rFonts w:ascii="Calibri" w:eastAsiaTheme="majorEastAsia" w:hAnsi="Calibri" w:cstheme="majorBidi"/>
      <w:b/>
      <w:bCs/>
      <w:color w:val="C50A1D" w:themeColor="text2"/>
      <w:sz w:val="32"/>
      <w:szCs w:val="20"/>
      <w:lang w:val="en-GB"/>
    </w:rPr>
  </w:style>
  <w:style w:type="character" w:customStyle="1" w:styleId="Heading4Char">
    <w:name w:val="Heading 4 Char"/>
    <w:aliases w:val="Heading 2 - Style B Char"/>
    <w:basedOn w:val="DefaultParagraphFont"/>
    <w:link w:val="Heading4"/>
    <w:uiPriority w:val="7"/>
    <w:rsid w:val="00A72301"/>
    <w:rPr>
      <w:rFonts w:ascii="Calibri" w:eastAsiaTheme="majorEastAsia" w:hAnsi="Calibri" w:cstheme="majorBidi"/>
      <w:b/>
      <w:bCs/>
      <w:iCs/>
      <w:color w:val="0D0D0D" w:themeColor="text1" w:themeTint="F2"/>
      <w:sz w:val="32"/>
      <w:szCs w:val="20"/>
      <w:lang w:val="en-GB"/>
    </w:rPr>
  </w:style>
  <w:style w:type="character" w:customStyle="1" w:styleId="Heading5Char">
    <w:name w:val="Heading 5 Char"/>
    <w:aliases w:val="Heading 3 - Style A Char"/>
    <w:basedOn w:val="DefaultParagraphFont"/>
    <w:link w:val="Heading5"/>
    <w:uiPriority w:val="8"/>
    <w:rsid w:val="00A72301"/>
    <w:rPr>
      <w:rFonts w:ascii="Calibri" w:eastAsiaTheme="majorEastAsia" w:hAnsi="Calibri" w:cstheme="majorBidi"/>
      <w:b/>
      <w:color w:val="C50A1D" w:themeColor="text2"/>
      <w:sz w:val="24"/>
      <w:szCs w:val="20"/>
      <w:lang w:val="en-GB"/>
    </w:rPr>
  </w:style>
  <w:style w:type="character" w:customStyle="1" w:styleId="Heading6Char">
    <w:name w:val="Heading 6 Char"/>
    <w:aliases w:val="Heading 3 - Style B Char"/>
    <w:basedOn w:val="DefaultParagraphFont"/>
    <w:link w:val="Heading6"/>
    <w:uiPriority w:val="9"/>
    <w:rsid w:val="00A72301"/>
    <w:rPr>
      <w:rFonts w:ascii="Calibri" w:eastAsiaTheme="majorEastAsia" w:hAnsi="Calibri" w:cstheme="majorBidi"/>
      <w:b/>
      <w:iCs/>
      <w:color w:val="0D0D0D" w:themeColor="text1" w:themeTint="F2"/>
      <w:sz w:val="24"/>
      <w:szCs w:val="20"/>
      <w:lang w:val="en-GB"/>
    </w:rPr>
  </w:style>
  <w:style w:type="paragraph" w:customStyle="1" w:styleId="Footer-Addresses">
    <w:name w:val="Footer - Addresses"/>
    <w:uiPriority w:val="54"/>
    <w:qFormat/>
    <w:rsid w:val="00A72301"/>
    <w:pPr>
      <w:tabs>
        <w:tab w:val="right" w:pos="10490"/>
      </w:tabs>
      <w:spacing w:after="100"/>
    </w:pPr>
    <w:rPr>
      <w:rFonts w:ascii="Calibri" w:eastAsia="Times New Roman" w:hAnsi="Calibri" w:cs="Calibri"/>
      <w:color w:val="999999"/>
      <w:sz w:val="16"/>
      <w:szCs w:val="16"/>
      <w:lang w:val="en-GB" w:eastAsia="en-AU"/>
    </w:rPr>
  </w:style>
  <w:style w:type="paragraph" w:customStyle="1" w:styleId="Footer-DocumentDetails">
    <w:name w:val="Footer - Document Details"/>
    <w:uiPriority w:val="56"/>
    <w:qFormat/>
    <w:rsid w:val="00A72301"/>
    <w:pPr>
      <w:spacing w:before="100" w:after="0" w:line="240" w:lineRule="auto"/>
    </w:pPr>
    <w:rPr>
      <w:rFonts w:ascii="Calibri" w:hAnsi="Calibri" w:cs="Calibri"/>
      <w:noProof/>
      <w:color w:val="808080" w:themeColor="background1" w:themeShade="80"/>
      <w:sz w:val="14"/>
      <w:szCs w:val="14"/>
      <w:lang w:val="en-GB"/>
    </w:rPr>
  </w:style>
  <w:style w:type="paragraph" w:styleId="Header">
    <w:name w:val="header"/>
    <w:basedOn w:val="Normal"/>
    <w:link w:val="HeaderChar"/>
    <w:uiPriority w:val="99"/>
    <w:semiHidden/>
    <w:rsid w:val="00A72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301"/>
    <w:rPr>
      <w:rFonts w:ascii="Calibri" w:hAnsi="Calibri" w:cs="Trebuchet MS"/>
      <w:color w:val="000000"/>
      <w:szCs w:val="20"/>
      <w:lang w:val="en-GB"/>
    </w:rPr>
  </w:style>
  <w:style w:type="paragraph" w:customStyle="1" w:styleId="Heading4-StyleA">
    <w:name w:val="Heading 4 - Style A"/>
    <w:uiPriority w:val="10"/>
    <w:qFormat/>
    <w:rsid w:val="00A72301"/>
    <w:pPr>
      <w:spacing w:before="240" w:after="0"/>
    </w:pPr>
    <w:rPr>
      <w:rFonts w:ascii="Calibri" w:eastAsiaTheme="majorEastAsia" w:hAnsi="Calibri" w:cstheme="majorBidi"/>
      <w:b/>
      <w:color w:val="C50A1D" w:themeColor="text2"/>
      <w:lang w:val="en-GB"/>
    </w:rPr>
  </w:style>
  <w:style w:type="paragraph" w:customStyle="1" w:styleId="Heading4-StyleB">
    <w:name w:val="Heading 4 - Style B"/>
    <w:uiPriority w:val="11"/>
    <w:qFormat/>
    <w:rsid w:val="00A72301"/>
    <w:pPr>
      <w:spacing w:before="240" w:after="0"/>
    </w:pPr>
    <w:rPr>
      <w:rFonts w:ascii="Calibri" w:eastAsiaTheme="majorEastAsia" w:hAnsi="Calibri" w:cstheme="majorBidi"/>
      <w:b/>
      <w:color w:val="000000" w:themeColor="text1"/>
      <w:lang w:val="en-GB"/>
    </w:rPr>
  </w:style>
  <w:style w:type="paragraph" w:customStyle="1" w:styleId="HighlightQuote-Attribution">
    <w:name w:val="Highlight Quote - Attribution"/>
    <w:uiPriority w:val="22"/>
    <w:qFormat/>
    <w:rsid w:val="00A72301"/>
    <w:pPr>
      <w:pBdr>
        <w:bottom w:val="single" w:sz="4" w:space="8" w:color="C50A1D" w:themeColor="accent1"/>
      </w:pBdr>
      <w:jc w:val="right"/>
    </w:pPr>
    <w:rPr>
      <w:rFonts w:ascii="Calibri" w:hAnsi="Calibri" w:cs="Trebuchet MS"/>
      <w:i/>
      <w:color w:val="000000"/>
      <w:sz w:val="16"/>
      <w:szCs w:val="16"/>
      <w:lang w:val="en-GB"/>
    </w:rPr>
  </w:style>
  <w:style w:type="paragraph" w:customStyle="1" w:styleId="HighlightQuote-Bold">
    <w:name w:val="Highlight Quote - Bold"/>
    <w:uiPriority w:val="19"/>
    <w:qFormat/>
    <w:rsid w:val="00A72301"/>
    <w:pPr>
      <w:pBdr>
        <w:top w:val="single" w:sz="4" w:space="8" w:color="C50A1D" w:themeColor="text2"/>
      </w:pBdr>
      <w:spacing w:after="0" w:line="240" w:lineRule="auto"/>
    </w:pPr>
    <w:rPr>
      <w:rFonts w:ascii="Calibri" w:hAnsi="Calibri" w:cs="Trebuchet MS"/>
      <w:b/>
      <w:bCs/>
      <w:i/>
      <w:color w:val="000000"/>
      <w:szCs w:val="20"/>
      <w:lang w:val="en-GB"/>
    </w:rPr>
  </w:style>
  <w:style w:type="paragraph" w:customStyle="1" w:styleId="HighlightQuote-Left">
    <w:name w:val="Highlight Quote - Left"/>
    <w:uiPriority w:val="20"/>
    <w:qFormat/>
    <w:rsid w:val="00A72301"/>
    <w:pPr>
      <w:pBdr>
        <w:top w:val="single" w:sz="4" w:space="8" w:color="C50A1D" w:themeColor="text2"/>
      </w:pBdr>
      <w:spacing w:after="0"/>
    </w:pPr>
    <w:rPr>
      <w:rFonts w:ascii="Calibri" w:hAnsi="Calibri" w:cs="Trebuchet MS"/>
      <w:i/>
      <w:color w:val="000000"/>
      <w:szCs w:val="20"/>
      <w:lang w:val="en-GB"/>
    </w:rPr>
  </w:style>
  <w:style w:type="paragraph" w:customStyle="1" w:styleId="HighlightQuote-Right">
    <w:name w:val="Highlight Quote - Right"/>
    <w:uiPriority w:val="21"/>
    <w:qFormat/>
    <w:rsid w:val="00A72301"/>
    <w:pPr>
      <w:pBdr>
        <w:bottom w:val="single" w:sz="4" w:space="8" w:color="C50A1D" w:themeColor="accent1"/>
      </w:pBdr>
      <w:spacing w:after="0"/>
      <w:jc w:val="right"/>
    </w:pPr>
    <w:rPr>
      <w:rFonts w:ascii="Calibri" w:hAnsi="Calibri" w:cs="Trebuchet MS"/>
      <w:i/>
      <w:color w:val="000000"/>
      <w:szCs w:val="20"/>
      <w:lang w:val="en-GB"/>
    </w:rPr>
  </w:style>
  <w:style w:type="character" w:styleId="Hyperlink">
    <w:name w:val="Hyperlink"/>
    <w:uiPriority w:val="99"/>
    <w:qFormat/>
    <w:rsid w:val="00A72301"/>
    <w:rPr>
      <w:rFonts w:ascii="Calibri" w:hAnsi="Calibri"/>
      <w:color w:val="C50A1D" w:themeColor="text2"/>
      <w:sz w:val="22"/>
      <w:u w:val="single"/>
    </w:rPr>
  </w:style>
  <w:style w:type="table" w:styleId="LightList">
    <w:name w:val="Light List"/>
    <w:basedOn w:val="TableNormal"/>
    <w:uiPriority w:val="61"/>
    <w:rsid w:val="00A723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double" w:sz="6" w:space="0" w:color="000000" w:themeColor="text1"/>
        </w:tcBorders>
      </w:tcPr>
    </w:tblStylePr>
    <w:tblStylePr w:type="firstCol">
      <w:rPr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</w:tcPr>
    </w:tblStylePr>
  </w:style>
  <w:style w:type="table" w:styleId="LightList-Accent1">
    <w:name w:val="Light List Accent 1"/>
    <w:basedOn w:val="TableNormal"/>
    <w:uiPriority w:val="61"/>
    <w:rsid w:val="00A72301"/>
    <w:pPr>
      <w:spacing w:after="0" w:line="240" w:lineRule="auto"/>
    </w:pPr>
    <w:tblPr>
      <w:tblStyleRowBandSize w:val="1"/>
      <w:tblStyleColBandSize w:val="1"/>
      <w:tblBorders>
        <w:top w:val="single" w:sz="8" w:space="0" w:color="C50A1D" w:themeColor="accent1"/>
        <w:left w:val="single" w:sz="8" w:space="0" w:color="C50A1D" w:themeColor="accent1"/>
        <w:bottom w:val="single" w:sz="8" w:space="0" w:color="C50A1D" w:themeColor="accent1"/>
        <w:right w:val="single" w:sz="8" w:space="0" w:color="C50A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CellMar>
          <w:top w:w="0" w:type="dxa"/>
          <w:left w:w="85" w:type="dxa"/>
          <w:bottom w:w="0" w:type="dxa"/>
          <w:right w:w="85" w:type="dxa"/>
        </w:tblCellMar>
      </w:tblPr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H w:val="nil"/>
          <w:insideV w:val="single" w:sz="8" w:space="0" w:color="C50A1D" w:themeColor="accent1"/>
          <w:tl2br w:val="nil"/>
          <w:tr2bl w:val="nil"/>
        </w:tcBorders>
        <w:shd w:val="clear" w:color="auto" w:fill="C50A1D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V w:val="double" w:sz="6" w:space="0" w:color="C50A1D" w:themeColor="accent1"/>
        </w:tcBorders>
      </w:tcPr>
    </w:tblStylePr>
    <w:tblStylePr w:type="firstCol">
      <w:rPr>
        <w:b/>
        <w:bCs/>
      </w:rPr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V w:val="single" w:sz="8" w:space="0" w:color="C50A1D" w:themeColor="accent1"/>
        </w:tcBorders>
      </w:tcPr>
    </w:tblStylePr>
    <w:tblStylePr w:type="band2Horz"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H w:val="nil"/>
          <w:insideV w:val="single" w:sz="8" w:space="0" w:color="C50A1D" w:themeColor="accent1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A72301"/>
    <w:pPr>
      <w:spacing w:after="0" w:line="240" w:lineRule="auto"/>
    </w:pPr>
    <w:tblPr>
      <w:tblStyleRowBandSize w:val="1"/>
      <w:tblStyleColBandSize w:val="1"/>
      <w:tblBorders>
        <w:top w:val="single" w:sz="8" w:space="0" w:color="800000" w:themeColor="accent2"/>
        <w:left w:val="single" w:sz="8" w:space="0" w:color="800000" w:themeColor="accent2"/>
        <w:bottom w:val="single" w:sz="8" w:space="0" w:color="800000" w:themeColor="accent2"/>
        <w:right w:val="single" w:sz="8" w:space="0" w:color="800000" w:themeColor="accent2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single" w:sz="8" w:space="0" w:color="800000" w:themeColor="accent2"/>
          <w:tl2br w:val="nil"/>
          <w:tr2bl w:val="nil"/>
        </w:tcBorders>
        <w:shd w:val="clear" w:color="auto" w:fill="8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V w:val="single" w:sz="8" w:space="0" w:color="800000" w:themeColor="accent2"/>
        </w:tcBorders>
      </w:tcPr>
    </w:tblStylePr>
    <w:tblStylePr w:type="firstCol">
      <w:rPr>
        <w:b/>
        <w:bCs/>
      </w:rPr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V w:val="single" w:sz="8" w:space="0" w:color="800000" w:themeColor="accent2"/>
        </w:tcBorders>
      </w:tcPr>
    </w:tblStylePr>
    <w:tblStylePr w:type="band2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single" w:sz="8" w:space="0" w:color="800000" w:themeColor="accent2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7230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  <w:tl2br w:val="nil"/>
          <w:tr2bl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  <w:tblStylePr w:type="firstCol">
      <w:rPr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  <w:tl2br w:val="nil"/>
          <w:tr2bl w:val="nil"/>
        </w:tcBorders>
      </w:tcPr>
    </w:tblStylePr>
  </w:style>
  <w:style w:type="table" w:styleId="LightList-Accent4">
    <w:name w:val="Light List Accent 4"/>
    <w:basedOn w:val="TableNormal"/>
    <w:uiPriority w:val="61"/>
    <w:rsid w:val="00A72301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4"/>
        <w:left w:val="single" w:sz="8" w:space="0" w:color="4D4D4D" w:themeColor="accent4"/>
        <w:bottom w:val="single" w:sz="8" w:space="0" w:color="4D4D4D" w:themeColor="accent4"/>
        <w:right w:val="single" w:sz="8" w:space="0" w:color="4D4D4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CellMar>
          <w:top w:w="0" w:type="dxa"/>
          <w:left w:w="85" w:type="dxa"/>
          <w:bottom w:w="0" w:type="dxa"/>
          <w:right w:w="85" w:type="dxa"/>
        </w:tblCellMar>
      </w:tblPr>
      <w:tcPr>
        <w:shd w:val="clear" w:color="auto" w:fill="4D4D4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4"/>
          <w:left w:val="single" w:sz="8" w:space="0" w:color="4D4D4D" w:themeColor="accent4"/>
          <w:bottom w:val="single" w:sz="8" w:space="0" w:color="4D4D4D" w:themeColor="accent4"/>
          <w:right w:val="single" w:sz="8" w:space="0" w:color="4D4D4D" w:themeColor="accent4"/>
          <w:insideV w:val="single" w:sz="8" w:space="0" w:color="4D4D4D" w:themeColor="accent4"/>
        </w:tcBorders>
      </w:tcPr>
    </w:tblStylePr>
    <w:tblStylePr w:type="firstCol">
      <w:rPr>
        <w:b/>
        <w:bCs/>
      </w:rPr>
      <w:tblPr/>
      <w:tcPr>
        <w:tcBorders>
          <w:top w:val="single" w:sz="8" w:space="0" w:color="4D4D4D" w:themeColor="accent4"/>
          <w:left w:val="single" w:sz="8" w:space="0" w:color="4D4D4D" w:themeColor="accent4"/>
          <w:bottom w:val="single" w:sz="8" w:space="0" w:color="4D4D4D" w:themeColor="accent4"/>
          <w:right w:val="single" w:sz="8" w:space="0" w:color="4D4D4D" w:themeColor="accent4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4D4D4D" w:themeColor="accent4"/>
          <w:left w:val="single" w:sz="8" w:space="0" w:color="4D4D4D" w:themeColor="accent4"/>
          <w:bottom w:val="single" w:sz="8" w:space="0" w:color="4D4D4D" w:themeColor="accent4"/>
          <w:right w:val="single" w:sz="8" w:space="0" w:color="4D4D4D" w:themeColor="accent4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D4D4D" w:themeColor="accent4"/>
          <w:left w:val="single" w:sz="8" w:space="0" w:color="4D4D4D" w:themeColor="accent4"/>
          <w:bottom w:val="single" w:sz="8" w:space="0" w:color="4D4D4D" w:themeColor="accent4"/>
          <w:right w:val="single" w:sz="8" w:space="0" w:color="4D4D4D" w:themeColor="accent4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D4D4D" w:themeColor="accent4"/>
          <w:left w:val="single" w:sz="8" w:space="0" w:color="4D4D4D" w:themeColor="accent4"/>
          <w:bottom w:val="single" w:sz="8" w:space="0" w:color="4D4D4D" w:themeColor="accent4"/>
          <w:right w:val="single" w:sz="8" w:space="0" w:color="4D4D4D" w:themeColor="accent4"/>
          <w:insideH w:val="single" w:sz="8" w:space="0" w:color="4D4D4D" w:themeColor="accent4"/>
          <w:insideV w:val="single" w:sz="8" w:space="0" w:color="4D4D4D" w:themeColor="accent4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D4D4D" w:themeColor="accent4"/>
          <w:left w:val="single" w:sz="8" w:space="0" w:color="4D4D4D" w:themeColor="accent4"/>
          <w:bottom w:val="single" w:sz="8" w:space="0" w:color="4D4D4D" w:themeColor="accent4"/>
          <w:right w:val="single" w:sz="8" w:space="0" w:color="4D4D4D" w:themeColor="accent4"/>
          <w:insideH w:val="single" w:sz="8" w:space="0" w:color="4D4D4D" w:themeColor="accent4"/>
          <w:insideV w:val="single" w:sz="8" w:space="0" w:color="4D4D4D" w:themeColor="accent4"/>
          <w:tl2br w:val="nil"/>
          <w:tr2bl w:val="nil"/>
        </w:tcBorders>
      </w:tcPr>
    </w:tblStylePr>
  </w:style>
  <w:style w:type="table" w:styleId="LightList-Accent5">
    <w:name w:val="Light List Accent 5"/>
    <w:basedOn w:val="TableNormal"/>
    <w:uiPriority w:val="61"/>
    <w:rsid w:val="00A72301"/>
    <w:pPr>
      <w:spacing w:after="0" w:line="240" w:lineRule="auto"/>
    </w:pPr>
    <w:tblPr>
      <w:tblStyleRowBandSize w:val="1"/>
      <w:tblStyleColBandSize w:val="1"/>
      <w:tblBorders>
        <w:top w:val="single" w:sz="8" w:space="0" w:color="D7D6B4" w:themeColor="accent5"/>
        <w:left w:val="single" w:sz="8" w:space="0" w:color="D7D6B4" w:themeColor="accent5"/>
        <w:bottom w:val="single" w:sz="8" w:space="0" w:color="D7D6B4" w:themeColor="accent5"/>
        <w:right w:val="single" w:sz="8" w:space="0" w:color="D7D6B4" w:themeColor="accent5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single" w:sz="8" w:space="0" w:color="D7D6B4" w:themeColor="accent5"/>
          <w:insideV w:val="single" w:sz="8" w:space="0" w:color="D7D6B4" w:themeColor="accent5"/>
          <w:tl2br w:val="nil"/>
          <w:tr2bl w:val="nil"/>
        </w:tcBorders>
        <w:shd w:val="clear" w:color="auto" w:fill="D7D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V w:val="single" w:sz="8" w:space="0" w:color="D7D6B4" w:themeColor="accent5"/>
        </w:tcBorders>
      </w:tcPr>
    </w:tblStylePr>
    <w:tblStylePr w:type="firstCol">
      <w:rPr>
        <w:b/>
        <w:bCs/>
      </w:rPr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single" w:sz="8" w:space="0" w:color="D7D6B4" w:themeColor="accent5"/>
          <w:insideV w:val="single" w:sz="8" w:space="0" w:color="D7D6B4" w:themeColor="accent5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single" w:sz="8" w:space="0" w:color="D7D6B4" w:themeColor="accent5"/>
          <w:insideV w:val="single" w:sz="8" w:space="0" w:color="D7D6B4" w:themeColor="accent5"/>
          <w:tl2br w:val="nil"/>
          <w:tr2bl w:val="nil"/>
        </w:tcBorders>
      </w:tcPr>
    </w:tblStylePr>
  </w:style>
  <w:style w:type="table" w:styleId="LightList-Accent6">
    <w:name w:val="Light List Accent 6"/>
    <w:basedOn w:val="TableNormal"/>
    <w:uiPriority w:val="61"/>
    <w:rsid w:val="00A72301"/>
    <w:pPr>
      <w:spacing w:after="0" w:line="240" w:lineRule="auto"/>
    </w:pPr>
    <w:tblPr>
      <w:tblStyleRowBandSize w:val="1"/>
      <w:tblStyleColBandSize w:val="1"/>
      <w:tblBorders>
        <w:top w:val="single" w:sz="8" w:space="0" w:color="4B3333" w:themeColor="accent6"/>
        <w:left w:val="single" w:sz="8" w:space="0" w:color="4B3333" w:themeColor="accent6"/>
        <w:bottom w:val="single" w:sz="8" w:space="0" w:color="4B3333" w:themeColor="accent6"/>
        <w:right w:val="single" w:sz="8" w:space="0" w:color="4B3333" w:themeColor="accent6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single" w:sz="8" w:space="0" w:color="4B3333" w:themeColor="accent6"/>
          <w:insideV w:val="single" w:sz="8" w:space="0" w:color="4B3333" w:themeColor="accent6"/>
          <w:tl2br w:val="nil"/>
          <w:tr2bl w:val="nil"/>
        </w:tcBorders>
        <w:shd w:val="clear" w:color="auto" w:fill="4B33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V w:val="single" w:sz="8" w:space="0" w:color="4B3333" w:themeColor="accent6"/>
        </w:tcBorders>
      </w:tcPr>
    </w:tblStylePr>
    <w:tblStylePr w:type="firstCol">
      <w:rPr>
        <w:b/>
        <w:bCs/>
      </w:rPr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single" w:sz="8" w:space="0" w:color="4B3333" w:themeColor="accent6"/>
          <w:insideV w:val="single" w:sz="8" w:space="0" w:color="4B3333" w:themeColor="accent6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single" w:sz="8" w:space="0" w:color="4B3333" w:themeColor="accent6"/>
          <w:insideV w:val="single" w:sz="8" w:space="0" w:color="4B3333" w:themeColor="accent6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A723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8" w:space="0" w:color="000000" w:themeColor="text1"/>
          <w:bottom w:val="nil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72301"/>
    <w:pPr>
      <w:spacing w:after="0" w:line="240" w:lineRule="auto"/>
    </w:pPr>
    <w:rPr>
      <w:color w:val="930715" w:themeColor="accent1" w:themeShade="BF"/>
    </w:rPr>
    <w:tblPr>
      <w:tblStyleRowBandSize w:val="1"/>
      <w:tblStyleColBandSize w:val="1"/>
      <w:tblBorders>
        <w:top w:val="single" w:sz="8" w:space="0" w:color="C50A1D" w:themeColor="accent1"/>
        <w:left w:val="single" w:sz="8" w:space="0" w:color="C50A1D" w:themeColor="accent1"/>
        <w:bottom w:val="single" w:sz="8" w:space="0" w:color="C50A1D" w:themeColor="accent1"/>
        <w:right w:val="single" w:sz="8" w:space="0" w:color="C50A1D" w:themeColor="accent1"/>
        <w:insideH w:val="single" w:sz="8" w:space="0" w:color="C50A1D" w:themeColor="accent1"/>
        <w:insideV w:val="single" w:sz="8" w:space="0" w:color="C50A1D" w:themeColor="accent1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H w:val="nil"/>
          <w:insideV w:val="single" w:sz="8" w:space="0" w:color="C50A1D" w:themeColor="accent1"/>
        </w:tcBorders>
        <w:shd w:val="clear" w:color="auto" w:fill="C50A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C50A1D" w:themeColor="accent1"/>
          <w:left w:val="single" w:sz="8" w:space="0" w:color="C50A1D" w:themeColor="accent1"/>
          <w:bottom w:val="single" w:sz="18" w:space="0" w:color="C50A1D" w:themeColor="accent1"/>
          <w:right w:val="single" w:sz="8" w:space="0" w:color="C50A1D" w:themeColor="accent1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C50A1D" w:themeColor="accent1"/>
          <w:left w:val="nil"/>
          <w:bottom w:val="single" w:sz="8" w:space="0" w:color="C50A1D" w:themeColor="accent1"/>
          <w:right w:val="single" w:sz="8" w:space="0" w:color="C50A1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50A1D" w:themeColor="accent1"/>
          <w:left w:val="nil"/>
          <w:bottom w:val="single" w:sz="8" w:space="0" w:color="C50A1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C50A1D" w:themeColor="accent1"/>
          <w:left w:val="nil"/>
          <w:bottom w:val="single" w:sz="8" w:space="0" w:color="C50A1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H w:val="single" w:sz="8" w:space="0" w:color="C50A1D" w:themeColor="accent1"/>
          <w:insideV w:val="nil"/>
          <w:tl2br w:val="nil"/>
          <w:tr2bl w:val="nil"/>
        </w:tcBorders>
        <w:shd w:val="clear" w:color="auto" w:fill="FBB7BE" w:themeFill="accent1" w:themeFillTint="3F"/>
      </w:tcPr>
    </w:tblStylePr>
    <w:tblStylePr w:type="band2Horz">
      <w:tblPr/>
      <w:tcPr>
        <w:tcBorders>
          <w:top w:val="single" w:sz="8" w:space="0" w:color="C50A1D" w:themeColor="accent1"/>
          <w:left w:val="single" w:sz="8" w:space="0" w:color="C50A1D" w:themeColor="accent1"/>
          <w:bottom w:val="single" w:sz="8" w:space="0" w:color="C50A1D" w:themeColor="accent1"/>
          <w:right w:val="single" w:sz="8" w:space="0" w:color="C50A1D" w:themeColor="accent1"/>
          <w:insideH w:val="single" w:sz="8" w:space="0" w:color="C50A1D" w:themeColor="accent1"/>
          <w:insideV w:val="nil"/>
          <w:tl2br w:val="nil"/>
          <w:tr2bl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72301"/>
    <w:pPr>
      <w:spacing w:after="0" w:line="240" w:lineRule="auto"/>
    </w:pPr>
    <w:rPr>
      <w:color w:val="5F0000" w:themeColor="accent2" w:themeShade="BF"/>
    </w:rPr>
    <w:tblPr>
      <w:tblStyleRowBandSize w:val="1"/>
      <w:tblStyleColBandSize w:val="1"/>
      <w:tblBorders>
        <w:top w:val="single" w:sz="8" w:space="0" w:color="800000" w:themeColor="accent2"/>
        <w:left w:val="single" w:sz="8" w:space="0" w:color="800000" w:themeColor="accent2"/>
        <w:bottom w:val="single" w:sz="8" w:space="0" w:color="800000" w:themeColor="accent2"/>
        <w:right w:val="single" w:sz="8" w:space="0" w:color="800000" w:themeColor="accent2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nil"/>
        </w:tcBorders>
        <w:shd w:val="clear" w:color="auto" w:fill="8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800000" w:themeColor="accent2"/>
          <w:left w:val="single" w:sz="8" w:space="0" w:color="800000" w:themeColor="accent2"/>
          <w:bottom w:val="single" w:sz="18" w:space="0" w:color="800000" w:themeColor="accent2"/>
          <w:right w:val="single" w:sz="8" w:space="0" w:color="800000" w:themeColor="accent2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single" w:sz="18" w:space="0" w:color="800000" w:themeColor="accent2"/>
          <w:left w:val="single" w:sz="8" w:space="0" w:color="800000" w:themeColor="accent2"/>
          <w:bottom w:val="single" w:sz="8" w:space="0" w:color="8000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800000" w:themeColor="accent2"/>
          <w:left w:val="nil"/>
          <w:bottom w:val="single" w:sz="8" w:space="0" w:color="800000" w:themeColor="accent2"/>
          <w:right w:val="single" w:sz="8" w:space="0" w:color="800000" w:themeColor="accen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0000" w:themeColor="accent2"/>
          <w:left w:val="nil"/>
          <w:bottom w:val="single" w:sz="8" w:space="0" w:color="8000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800000" w:themeColor="accent2"/>
          <w:left w:val="nil"/>
          <w:bottom w:val="single" w:sz="8" w:space="0" w:color="8000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nil"/>
          <w:tl2br w:val="nil"/>
          <w:tr2bl w:val="nil"/>
        </w:tcBorders>
        <w:shd w:val="clear" w:color="auto" w:fill="C0A3A3" w:themeFill="accent6" w:themeFillTint="66"/>
      </w:tcPr>
    </w:tblStylePr>
    <w:tblStylePr w:type="band2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nil"/>
          <w:tl2br w:val="nil"/>
          <w:tr2bl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7230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  <w:shd w:val="clear" w:color="auto" w:fill="525252" w:themeFill="accent3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  <w:vAlign w:val="center"/>
      </w:tcPr>
    </w:tblStylePr>
    <w:tblStylePr w:type="band1Vert"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A72301"/>
    <w:pPr>
      <w:spacing w:after="0" w:line="240" w:lineRule="auto"/>
    </w:pPr>
    <w:rPr>
      <w:color w:val="393939" w:themeColor="accent4" w:themeShade="BF"/>
    </w:rPr>
    <w:tblPr>
      <w:tblStyleRowBandSize w:val="1"/>
      <w:tblStyleColBandSize w:val="1"/>
      <w:tblBorders>
        <w:top w:val="single" w:sz="8" w:space="0" w:color="4D4D4D" w:themeColor="accent4"/>
        <w:left w:val="single" w:sz="8" w:space="0" w:color="4D4D4D" w:themeColor="accent4"/>
        <w:bottom w:val="single" w:sz="8" w:space="0" w:color="4D4D4D" w:themeColor="accent4"/>
        <w:right w:val="single" w:sz="8" w:space="0" w:color="4D4D4D" w:themeColor="accent4"/>
        <w:insideH w:val="single" w:sz="8" w:space="0" w:color="4D4D4D" w:themeColor="accent4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4"/>
          <w:left w:val="single" w:sz="8" w:space="0" w:color="4D4D4D" w:themeColor="accent4"/>
          <w:bottom w:val="single" w:sz="8" w:space="0" w:color="4D4D4D" w:themeColor="accent4"/>
          <w:right w:val="single" w:sz="8" w:space="0" w:color="4D4D4D" w:themeColor="accent4"/>
          <w:insideH w:val="nil"/>
          <w:insideV w:val="single" w:sz="8" w:space="0" w:color="4D4D4D" w:themeColor="accent4"/>
        </w:tcBorders>
        <w:shd w:val="clear" w:color="auto" w:fill="4D4D4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4D4D4D" w:themeColor="accent4"/>
          <w:left w:val="single" w:sz="8" w:space="0" w:color="4D4D4D" w:themeColor="accent4"/>
          <w:bottom w:val="single" w:sz="18" w:space="0" w:color="4D4D4D" w:themeColor="accent4"/>
          <w:right w:val="single" w:sz="8" w:space="0" w:color="4D4D4D" w:themeColor="accent4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single" w:sz="8" w:space="0" w:color="4D4D4D" w:themeColor="accent4"/>
          <w:left w:val="single" w:sz="8" w:space="0" w:color="4D4D4D" w:themeColor="accent4"/>
          <w:bottom w:val="single" w:sz="8" w:space="0" w:color="4D4D4D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4D4D4D" w:themeColor="accent4"/>
          <w:left w:val="nil"/>
          <w:bottom w:val="single" w:sz="8" w:space="0" w:color="4D4D4D" w:themeColor="accent4"/>
          <w:right w:val="single" w:sz="8" w:space="0" w:color="4D4D4D" w:themeColor="accent4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D4D4D" w:themeColor="accent4"/>
          <w:left w:val="nil"/>
          <w:bottom w:val="single" w:sz="8" w:space="0" w:color="4D4D4D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4D4D4D" w:themeColor="accent4"/>
          <w:left w:val="nil"/>
          <w:bottom w:val="single" w:sz="8" w:space="0" w:color="4D4D4D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D4D4D" w:themeColor="accent4"/>
          <w:left w:val="single" w:sz="8" w:space="0" w:color="4D4D4D" w:themeColor="accent4"/>
          <w:bottom w:val="single" w:sz="8" w:space="0" w:color="4D4D4D" w:themeColor="accent4"/>
          <w:right w:val="single" w:sz="8" w:space="0" w:color="4D4D4D" w:themeColor="accent4"/>
          <w:insideH w:val="nil"/>
          <w:insideV w:val="nil"/>
          <w:tl2br w:val="nil"/>
          <w:tr2bl w:val="nil"/>
        </w:tcBorders>
        <w:shd w:val="clear" w:color="auto" w:fill="D3D3D3" w:themeFill="accent4" w:themeFillTint="3F"/>
      </w:tcPr>
    </w:tblStylePr>
    <w:tblStylePr w:type="band2Horz">
      <w:tblPr/>
      <w:tcPr>
        <w:tcBorders>
          <w:top w:val="single" w:sz="8" w:space="0" w:color="4D4D4D" w:themeColor="accent4"/>
          <w:left w:val="single" w:sz="8" w:space="0" w:color="4D4D4D" w:themeColor="accent4"/>
          <w:bottom w:val="single" w:sz="8" w:space="0" w:color="4D4D4D" w:themeColor="accent4"/>
          <w:right w:val="single" w:sz="8" w:space="0" w:color="4D4D4D" w:themeColor="accent4"/>
          <w:insideH w:val="nil"/>
          <w:insideV w:val="nil"/>
          <w:tl2br w:val="nil"/>
          <w:tr2bl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A72301"/>
    <w:pPr>
      <w:spacing w:after="0" w:line="240" w:lineRule="auto"/>
    </w:pPr>
    <w:rPr>
      <w:color w:val="B4B273" w:themeColor="accent5" w:themeShade="BF"/>
    </w:rPr>
    <w:tblPr>
      <w:tblStyleRowBandSize w:val="1"/>
      <w:tblStyleColBandSize w:val="1"/>
      <w:tblBorders>
        <w:top w:val="single" w:sz="8" w:space="0" w:color="D7D6B4" w:themeColor="accent5"/>
        <w:bottom w:val="single" w:sz="8" w:space="0" w:color="D7D6B4" w:themeColor="accent5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nil"/>
          <w:insideV w:val="single" w:sz="8" w:space="0" w:color="D7D6B4" w:themeColor="accent5"/>
        </w:tcBorders>
        <w:shd w:val="clear" w:color="auto" w:fill="D7D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D7D6B4" w:themeColor="accent5"/>
          <w:left w:val="single" w:sz="8" w:space="0" w:color="D7D6B4" w:themeColor="accent5"/>
          <w:bottom w:val="single" w:sz="18" w:space="0" w:color="D7D6B4" w:themeColor="accent5"/>
          <w:right w:val="single" w:sz="8" w:space="0" w:color="D7D6B4" w:themeColor="accent5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D7D6B4" w:themeColor="accent5"/>
          <w:left w:val="nil"/>
          <w:bottom w:val="single" w:sz="8" w:space="0" w:color="D7D6B4" w:themeColor="accent5"/>
          <w:right w:val="single" w:sz="8" w:space="0" w:color="D7D6B4" w:themeColor="accent5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D7D6B4" w:themeColor="accent5"/>
          <w:left w:val="nil"/>
          <w:bottom w:val="single" w:sz="8" w:space="0" w:color="D7D6B4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D7D6B4" w:themeColor="accent5"/>
          <w:left w:val="nil"/>
          <w:bottom w:val="single" w:sz="8" w:space="0" w:color="D7D6B4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nil"/>
          <w:insideV w:val="nil"/>
          <w:tl2br w:val="nil"/>
          <w:tr2bl w:val="nil"/>
        </w:tcBorders>
        <w:shd w:val="clear" w:color="auto" w:fill="F5F4EC" w:themeFill="accent5" w:themeFillTint="3F"/>
      </w:tcPr>
    </w:tblStylePr>
    <w:tblStylePr w:type="band2Horz">
      <w:tblPr/>
      <w:tcPr>
        <w:tcBorders>
          <w:top w:val="single" w:sz="8" w:space="0" w:color="D7D6B4" w:themeColor="accent5"/>
          <w:left w:val="single" w:sz="8" w:space="0" w:color="D7D6B4" w:themeColor="accent5"/>
          <w:bottom w:val="single" w:sz="8" w:space="0" w:color="D7D6B4" w:themeColor="accent5"/>
          <w:right w:val="single" w:sz="8" w:space="0" w:color="D7D6B4" w:themeColor="accent5"/>
          <w:insideH w:val="nil"/>
          <w:insideV w:val="nil"/>
          <w:tl2br w:val="nil"/>
          <w:tr2bl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72301"/>
    <w:pPr>
      <w:spacing w:after="0" w:line="240" w:lineRule="auto"/>
    </w:pPr>
    <w:rPr>
      <w:color w:val="382626" w:themeColor="accent6" w:themeShade="BF"/>
    </w:rPr>
    <w:tblPr>
      <w:tblStyleRowBandSize w:val="1"/>
      <w:tblStyleColBandSize w:val="1"/>
      <w:tblBorders>
        <w:top w:val="single" w:sz="8" w:space="0" w:color="4B3333" w:themeColor="accent6"/>
        <w:bottom w:val="single" w:sz="8" w:space="0" w:color="4B3333" w:themeColor="accent6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nil"/>
          <w:insideV w:val="single" w:sz="8" w:space="0" w:color="4B3333" w:themeColor="accent6"/>
        </w:tcBorders>
        <w:shd w:val="clear" w:color="auto" w:fill="4B33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4B3333" w:themeColor="accent6"/>
          <w:left w:val="single" w:sz="8" w:space="0" w:color="4B3333" w:themeColor="accent6"/>
          <w:bottom w:val="single" w:sz="18" w:space="0" w:color="4B3333" w:themeColor="accent6"/>
          <w:right w:val="single" w:sz="8" w:space="0" w:color="4B3333" w:themeColor="accent6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4B3333" w:themeColor="accent6"/>
          <w:left w:val="nil"/>
          <w:bottom w:val="single" w:sz="8" w:space="0" w:color="4B3333" w:themeColor="accent6"/>
          <w:right w:val="single" w:sz="8" w:space="0" w:color="4B3333" w:themeColor="accent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3333" w:themeColor="accent6"/>
          <w:left w:val="nil"/>
          <w:bottom w:val="single" w:sz="8" w:space="0" w:color="4B3333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4B3333" w:themeColor="accent6"/>
          <w:left w:val="nil"/>
          <w:bottom w:val="single" w:sz="8" w:space="0" w:color="4B3333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nil"/>
          <w:insideV w:val="nil"/>
          <w:tl2br w:val="nil"/>
          <w:tr2bl w:val="nil"/>
        </w:tcBorders>
        <w:shd w:val="clear" w:color="auto" w:fill="D7D6B4" w:themeFill="background2"/>
      </w:tcPr>
    </w:tblStylePr>
    <w:tblStylePr w:type="band2Horz">
      <w:tblPr/>
      <w:tcPr>
        <w:tcBorders>
          <w:top w:val="single" w:sz="8" w:space="0" w:color="4B3333" w:themeColor="accent6"/>
          <w:left w:val="single" w:sz="8" w:space="0" w:color="4B3333" w:themeColor="accent6"/>
          <w:bottom w:val="single" w:sz="8" w:space="0" w:color="4B3333" w:themeColor="accent6"/>
          <w:right w:val="single" w:sz="8" w:space="0" w:color="4B3333" w:themeColor="accent6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99"/>
    <w:semiHidden/>
    <w:qFormat/>
    <w:rsid w:val="00A72301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A723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List1-Accent5">
    <w:name w:val="Medium List 1 Accent 5"/>
    <w:basedOn w:val="TableNormal"/>
    <w:uiPriority w:val="65"/>
    <w:rsid w:val="00A723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D6B4" w:themeColor="accent5"/>
        <w:bottom w:val="single" w:sz="8" w:space="0" w:color="D7D6B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6B4" w:themeColor="accent5"/>
        </w:tcBorders>
      </w:tcPr>
    </w:tblStylePr>
    <w:tblStylePr w:type="lastRow">
      <w:rPr>
        <w:b/>
        <w:bCs/>
        <w:color w:val="C50A1D" w:themeColor="text2"/>
      </w:rPr>
      <w:tblPr/>
      <w:tcPr>
        <w:tcBorders>
          <w:top w:val="single" w:sz="8" w:space="0" w:color="D7D6B4" w:themeColor="accent5"/>
          <w:bottom w:val="single" w:sz="8" w:space="0" w:color="D7D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6B4" w:themeColor="accent5"/>
          <w:bottom w:val="single" w:sz="8" w:space="0" w:color="D7D6B4" w:themeColor="accent5"/>
        </w:tcBorders>
      </w:tcPr>
    </w:tblStylePr>
    <w:tblStylePr w:type="band1Vert">
      <w:tblPr/>
      <w:tcPr>
        <w:shd w:val="clear" w:color="auto" w:fill="F5F4EC" w:themeFill="accent5" w:themeFillTint="3F"/>
      </w:tcPr>
    </w:tblStylePr>
    <w:tblStylePr w:type="band1Horz">
      <w:tblPr/>
      <w:tcPr>
        <w:shd w:val="clear" w:color="auto" w:fill="F5F4EC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A72301"/>
    <w:pPr>
      <w:spacing w:after="0" w:line="240" w:lineRule="auto"/>
    </w:pPr>
    <w:tblPr>
      <w:tblStyleRowBandSize w:val="1"/>
      <w:tblStyleColBandSize w:val="1"/>
      <w:tblBorders>
        <w:top w:val="single" w:sz="8" w:space="0" w:color="E1E0C6" w:themeColor="accent5" w:themeTint="BF"/>
        <w:left w:val="single" w:sz="8" w:space="0" w:color="E1E0C6" w:themeColor="accent5" w:themeTint="BF"/>
        <w:bottom w:val="single" w:sz="8" w:space="0" w:color="E1E0C6" w:themeColor="accent5" w:themeTint="BF"/>
        <w:right w:val="single" w:sz="8" w:space="0" w:color="E1E0C6" w:themeColor="accent5" w:themeTint="BF"/>
        <w:insideH w:val="single" w:sz="8" w:space="0" w:color="E1E0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0C6" w:themeColor="accent5" w:themeTint="BF"/>
          <w:left w:val="single" w:sz="8" w:space="0" w:color="E1E0C6" w:themeColor="accent5" w:themeTint="BF"/>
          <w:bottom w:val="single" w:sz="8" w:space="0" w:color="E1E0C6" w:themeColor="accent5" w:themeTint="BF"/>
          <w:right w:val="single" w:sz="8" w:space="0" w:color="E1E0C6" w:themeColor="accent5" w:themeTint="BF"/>
          <w:insideH w:val="nil"/>
          <w:insideV w:val="nil"/>
        </w:tcBorders>
        <w:shd w:val="clear" w:color="auto" w:fill="D7D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0C6" w:themeColor="accent5" w:themeTint="BF"/>
          <w:left w:val="single" w:sz="8" w:space="0" w:color="E1E0C6" w:themeColor="accent5" w:themeTint="BF"/>
          <w:bottom w:val="single" w:sz="8" w:space="0" w:color="E1E0C6" w:themeColor="accent5" w:themeTint="BF"/>
          <w:right w:val="single" w:sz="8" w:space="0" w:color="E1E0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4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4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Indented">
    <w:name w:val="Normal Indented"/>
    <w:uiPriority w:val="2"/>
    <w:qFormat/>
    <w:rsid w:val="00A72301"/>
    <w:pPr>
      <w:spacing w:before="160" w:after="0"/>
      <w:ind w:left="340"/>
    </w:pPr>
    <w:rPr>
      <w:rFonts w:cs="Trebuchet MS"/>
      <w:color w:val="000000"/>
      <w:szCs w:val="20"/>
      <w:lang w:val="en-GB"/>
    </w:rPr>
  </w:style>
  <w:style w:type="paragraph" w:customStyle="1" w:styleId="NormalNoParaSpace">
    <w:name w:val="Normal No Para Space"/>
    <w:uiPriority w:val="1"/>
    <w:qFormat/>
    <w:rsid w:val="00A72301"/>
    <w:pPr>
      <w:spacing w:after="0"/>
    </w:pPr>
    <w:rPr>
      <w:rFonts w:cs="Trebuchet MS"/>
      <w:color w:val="000000"/>
      <w:szCs w:val="20"/>
      <w:lang w:val="en-GB"/>
    </w:rPr>
  </w:style>
  <w:style w:type="paragraph" w:customStyle="1" w:styleId="NumberedBullets-FinePrint">
    <w:name w:val="Numbered Bullets - Fine Print"/>
    <w:uiPriority w:val="17"/>
    <w:qFormat/>
    <w:rsid w:val="00A72301"/>
    <w:pPr>
      <w:numPr>
        <w:numId w:val="12"/>
      </w:numPr>
      <w:spacing w:after="0"/>
    </w:pPr>
    <w:rPr>
      <w:rFonts w:ascii="Calibri" w:hAnsi="Calibri" w:cs="Trebuchet MS"/>
      <w:color w:val="000000"/>
      <w:sz w:val="18"/>
      <w:szCs w:val="20"/>
      <w:lang w:val="en-GB"/>
    </w:rPr>
  </w:style>
  <w:style w:type="paragraph" w:customStyle="1" w:styleId="NumberedBullets-Normal">
    <w:name w:val="Numbered Bullets - Normal"/>
    <w:uiPriority w:val="16"/>
    <w:qFormat/>
    <w:rsid w:val="00A72301"/>
    <w:pPr>
      <w:numPr>
        <w:numId w:val="13"/>
      </w:numPr>
      <w:spacing w:before="120" w:after="0"/>
    </w:pPr>
    <w:rPr>
      <w:rFonts w:ascii="Calibri" w:hAnsi="Calibri" w:cs="Trebuchet MS"/>
      <w:color w:val="000000"/>
      <w:lang w:val="en-GB"/>
    </w:rPr>
  </w:style>
  <w:style w:type="paragraph" w:customStyle="1" w:styleId="Report-RedTag">
    <w:name w:val="Report - Red Tag"/>
    <w:basedOn w:val="Normal"/>
    <w:uiPriority w:val="41"/>
    <w:qFormat/>
    <w:rsid w:val="00A72301"/>
    <w:rPr>
      <w:rFonts w:ascii="Arial Narrow" w:hAnsi="Arial Narrow"/>
      <w:caps/>
      <w:color w:val="C50A1D" w:themeColor="text2"/>
      <w:spacing w:val="120"/>
      <w:sz w:val="36"/>
      <w:szCs w:val="36"/>
    </w:rPr>
  </w:style>
  <w:style w:type="paragraph" w:customStyle="1" w:styleId="Report-Subtitle">
    <w:name w:val="Report - Subtitle"/>
    <w:uiPriority w:val="40"/>
    <w:qFormat/>
    <w:rsid w:val="00A72301"/>
    <w:pPr>
      <w:spacing w:after="0"/>
    </w:pPr>
    <w:rPr>
      <w:rFonts w:cstheme="minorHAnsi"/>
      <w:b/>
      <w:color w:val="A5A5A5" w:themeColor="accent3"/>
      <w:sz w:val="36"/>
      <w:szCs w:val="36"/>
      <w:lang w:val="en-GB"/>
    </w:rPr>
  </w:style>
  <w:style w:type="paragraph" w:customStyle="1" w:styleId="Report-Title">
    <w:name w:val="Report - Title"/>
    <w:uiPriority w:val="39"/>
    <w:qFormat/>
    <w:rsid w:val="00A72301"/>
    <w:pPr>
      <w:spacing w:after="0"/>
    </w:pPr>
    <w:rPr>
      <w:rFonts w:cstheme="minorHAnsi"/>
      <w:b/>
      <w:color w:val="4D4D4D" w:themeColor="accent4"/>
      <w:sz w:val="56"/>
      <w:szCs w:val="56"/>
      <w:lang w:val="en-GB"/>
    </w:rPr>
  </w:style>
  <w:style w:type="paragraph" w:customStyle="1" w:styleId="Special-1ptPara">
    <w:name w:val="Special - 1pt Para"/>
    <w:uiPriority w:val="50"/>
    <w:qFormat/>
    <w:rsid w:val="00A72301"/>
    <w:pPr>
      <w:spacing w:after="0" w:line="240" w:lineRule="auto"/>
    </w:pPr>
    <w:rPr>
      <w:rFonts w:ascii="Trebuchet MS" w:hAnsi="Trebuchet MS" w:cs="Trebuchet MS"/>
      <w:color w:val="000000"/>
      <w:sz w:val="2"/>
      <w:szCs w:val="2"/>
      <w:lang w:val="en-GB"/>
    </w:rPr>
  </w:style>
  <w:style w:type="paragraph" w:customStyle="1" w:styleId="Special-CustomSpacing">
    <w:name w:val="Special - Custom Spacing"/>
    <w:next w:val="Normal"/>
    <w:uiPriority w:val="51"/>
    <w:qFormat/>
    <w:rsid w:val="00A72301"/>
    <w:pPr>
      <w:spacing w:before="120" w:after="0"/>
    </w:pPr>
    <w:rPr>
      <w:rFonts w:ascii="Calibri" w:hAnsi="Calibri" w:cs="Trebuchet MS"/>
      <w:color w:val="000000"/>
      <w:szCs w:val="20"/>
    </w:rPr>
  </w:style>
  <w:style w:type="paragraph" w:customStyle="1" w:styleId="Special-Documenttype">
    <w:name w:val="Special - Document type"/>
    <w:uiPriority w:val="49"/>
    <w:qFormat/>
    <w:rsid w:val="00A72301"/>
    <w:pPr>
      <w:spacing w:line="240" w:lineRule="auto"/>
    </w:pPr>
    <w:rPr>
      <w:rFonts w:ascii="Calibri" w:hAnsi="Calibri" w:cs="Trebuchet MS"/>
      <w:b/>
      <w:sz w:val="96"/>
      <w:szCs w:val="96"/>
      <w:lang w:val="en-GB"/>
    </w:rPr>
  </w:style>
  <w:style w:type="paragraph" w:customStyle="1" w:styleId="Table-ColHeading">
    <w:name w:val="Table - Col Heading"/>
    <w:next w:val="Table-Text"/>
    <w:uiPriority w:val="26"/>
    <w:qFormat/>
    <w:rsid w:val="00A72301"/>
    <w:pPr>
      <w:spacing w:before="80" w:after="80" w:line="240" w:lineRule="auto"/>
    </w:pPr>
    <w:rPr>
      <w:rFonts w:ascii="Calibri" w:eastAsiaTheme="majorEastAsia" w:hAnsi="Calibri" w:cstheme="majorBidi"/>
      <w:b/>
      <w:iCs/>
      <w:color w:val="EDEDED" w:themeColor="accent3" w:themeTint="33"/>
      <w:lang w:val="en-GB"/>
    </w:rPr>
  </w:style>
  <w:style w:type="paragraph" w:customStyle="1" w:styleId="Table-Text">
    <w:name w:val="Table - Text"/>
    <w:uiPriority w:val="27"/>
    <w:qFormat/>
    <w:rsid w:val="00A72301"/>
    <w:pPr>
      <w:spacing w:before="80" w:after="80" w:line="240" w:lineRule="auto"/>
    </w:pPr>
    <w:rPr>
      <w:rFonts w:cs="Trebuchet MS"/>
      <w:color w:val="000000"/>
      <w:szCs w:val="20"/>
      <w:lang w:val="en-GB"/>
    </w:rPr>
  </w:style>
  <w:style w:type="table" w:styleId="TableGrid">
    <w:name w:val="Table Grid"/>
    <w:basedOn w:val="TableNormal"/>
    <w:uiPriority w:val="59"/>
    <w:rsid w:val="00A7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mmindentBold">
    <w:name w:val="40mm indent Bold"/>
    <w:uiPriority w:val="31"/>
    <w:qFormat/>
    <w:rsid w:val="00A72301"/>
    <w:pPr>
      <w:tabs>
        <w:tab w:val="left" w:pos="2268"/>
        <w:tab w:val="left" w:pos="2694"/>
      </w:tabs>
      <w:spacing w:before="160" w:after="0"/>
      <w:ind w:left="2268"/>
    </w:pPr>
    <w:rPr>
      <w:rFonts w:ascii="Calibri" w:hAnsi="Calibri"/>
      <w:b/>
      <w:szCs w:val="20"/>
    </w:rPr>
  </w:style>
  <w:style w:type="paragraph" w:customStyle="1" w:styleId="Text-FinePrint">
    <w:name w:val="Text - Fine Print"/>
    <w:uiPriority w:val="32"/>
    <w:qFormat/>
    <w:rsid w:val="00A72301"/>
    <w:pPr>
      <w:spacing w:before="160" w:after="0"/>
    </w:pPr>
    <w:rPr>
      <w:rFonts w:ascii="Calibri" w:hAnsi="Calibri"/>
      <w:sz w:val="18"/>
      <w:szCs w:val="18"/>
    </w:rPr>
  </w:style>
  <w:style w:type="character" w:customStyle="1" w:styleId="Text-Red">
    <w:name w:val="Text - Red"/>
    <w:uiPriority w:val="33"/>
    <w:qFormat/>
    <w:rsid w:val="00A72301"/>
    <w:rPr>
      <w:color w:val="C50A1D" w:themeColor="text2"/>
    </w:rPr>
  </w:style>
  <w:style w:type="paragraph" w:customStyle="1" w:styleId="Tick">
    <w:name w:val="Tick"/>
    <w:next w:val="Normal"/>
    <w:link w:val="TickChar"/>
    <w:uiPriority w:val="29"/>
    <w:qFormat/>
    <w:rsid w:val="000920B5"/>
    <w:pPr>
      <w:numPr>
        <w:numId w:val="14"/>
      </w:numPr>
      <w:spacing w:before="80" w:after="80" w:line="240" w:lineRule="auto"/>
      <w:ind w:left="357" w:hanging="357"/>
    </w:pPr>
    <w:rPr>
      <w:rFonts w:cs="Tahoma"/>
      <w:b/>
      <w:color w:val="000000"/>
      <w:sz w:val="24"/>
      <w:szCs w:val="24"/>
      <w:lang w:val="en-US"/>
    </w:rPr>
  </w:style>
  <w:style w:type="character" w:customStyle="1" w:styleId="TickChar">
    <w:name w:val="Tick Char"/>
    <w:basedOn w:val="DefaultParagraphFont"/>
    <w:link w:val="Tick"/>
    <w:uiPriority w:val="29"/>
    <w:rsid w:val="000920B5"/>
    <w:rPr>
      <w:rFonts w:cs="Tahoma"/>
      <w:b/>
      <w:color w:val="000000"/>
      <w:sz w:val="24"/>
      <w:szCs w:val="24"/>
      <w:lang w:val="en-US"/>
    </w:rPr>
  </w:style>
  <w:style w:type="paragraph" w:styleId="TOC1">
    <w:name w:val="toc 1"/>
    <w:next w:val="Normal"/>
    <w:uiPriority w:val="35"/>
    <w:qFormat/>
    <w:rsid w:val="00A72301"/>
    <w:pPr>
      <w:tabs>
        <w:tab w:val="right" w:leader="dot" w:pos="9639"/>
      </w:tabs>
      <w:spacing w:before="80" w:after="0"/>
      <w:ind w:left="2268"/>
    </w:pPr>
    <w:rPr>
      <w:rFonts w:cs="Trebuchet MS"/>
      <w:noProof/>
      <w:color w:val="000000"/>
      <w:szCs w:val="20"/>
      <w:lang w:val="en-GB"/>
    </w:rPr>
  </w:style>
  <w:style w:type="paragraph" w:styleId="TOC2">
    <w:name w:val="toc 2"/>
    <w:next w:val="Normal"/>
    <w:uiPriority w:val="36"/>
    <w:qFormat/>
    <w:rsid w:val="00A72301"/>
    <w:pPr>
      <w:tabs>
        <w:tab w:val="right" w:leader="dot" w:pos="9639"/>
      </w:tabs>
      <w:spacing w:before="80" w:after="0" w:line="240" w:lineRule="auto"/>
      <w:ind w:left="2693"/>
    </w:pPr>
    <w:rPr>
      <w:rFonts w:ascii="Calibri" w:hAnsi="Calibri" w:cs="Trebuchet MS"/>
      <w:noProof/>
      <w:color w:val="000000"/>
      <w:szCs w:val="20"/>
      <w:lang w:val="en-GB"/>
    </w:rPr>
  </w:style>
  <w:style w:type="paragraph" w:styleId="TOC3">
    <w:name w:val="toc 3"/>
    <w:next w:val="Normal"/>
    <w:uiPriority w:val="37"/>
    <w:qFormat/>
    <w:rsid w:val="00A72301"/>
    <w:pPr>
      <w:tabs>
        <w:tab w:val="right" w:leader="dot" w:pos="9628"/>
      </w:tabs>
      <w:spacing w:before="80" w:after="0" w:line="240" w:lineRule="auto"/>
      <w:ind w:left="3153"/>
    </w:pPr>
    <w:rPr>
      <w:rFonts w:ascii="Calibri" w:hAnsi="Calibri" w:cs="Trebuchet MS"/>
      <w:noProof/>
      <w:color w:val="000000"/>
      <w:szCs w:val="20"/>
      <w:lang w:val="en-GB"/>
    </w:rPr>
  </w:style>
  <w:style w:type="paragraph" w:styleId="TOCHeading">
    <w:name w:val="TOC Heading"/>
    <w:next w:val="Normal"/>
    <w:uiPriority w:val="34"/>
    <w:qFormat/>
    <w:rsid w:val="00A72301"/>
    <w:pPr>
      <w:spacing w:after="0"/>
      <w:ind w:left="2268"/>
    </w:pPr>
    <w:rPr>
      <w:rFonts w:ascii="Calibri" w:eastAsiaTheme="majorEastAsia" w:hAnsi="Calibri" w:cstheme="majorBidi"/>
      <w:b/>
      <w:bCs/>
      <w:color w:val="C50A1D" w:themeColor="text2"/>
      <w:sz w:val="36"/>
      <w:szCs w:val="28"/>
    </w:rPr>
  </w:style>
  <w:style w:type="table" w:styleId="LightGrid-Accent2">
    <w:name w:val="Light Grid Accent 2"/>
    <w:basedOn w:val="TableNormal"/>
    <w:uiPriority w:val="62"/>
    <w:rsid w:val="009160BC"/>
    <w:pPr>
      <w:spacing w:after="0" w:line="240" w:lineRule="auto"/>
    </w:pPr>
    <w:tblPr>
      <w:tblStyleRowBandSize w:val="1"/>
      <w:tblStyleColBandSize w:val="1"/>
      <w:tblBorders>
        <w:top w:val="single" w:sz="8" w:space="0" w:color="800000" w:themeColor="accent2"/>
        <w:left w:val="single" w:sz="8" w:space="0" w:color="800000" w:themeColor="accent2"/>
        <w:bottom w:val="single" w:sz="8" w:space="0" w:color="800000" w:themeColor="accent2"/>
        <w:right w:val="single" w:sz="8" w:space="0" w:color="800000" w:themeColor="accent2"/>
        <w:insideH w:val="single" w:sz="8" w:space="0" w:color="800000" w:themeColor="accent2"/>
        <w:insideV w:val="single" w:sz="8" w:space="0" w:color="8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18" w:space="0" w:color="800000" w:themeColor="accent2"/>
          <w:right w:val="single" w:sz="8" w:space="0" w:color="800000" w:themeColor="accent2"/>
          <w:insideH w:val="nil"/>
          <w:insideV w:val="single" w:sz="8" w:space="0" w:color="8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H w:val="nil"/>
          <w:insideV w:val="single" w:sz="8" w:space="0" w:color="8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  <w:tblStylePr w:type="band1Vert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  <w:shd w:val="clear" w:color="auto" w:fill="FFA0A0" w:themeFill="accent2" w:themeFillTint="3F"/>
      </w:tcPr>
    </w:tblStylePr>
    <w:tblStylePr w:type="band1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V w:val="single" w:sz="8" w:space="0" w:color="800000" w:themeColor="accent2"/>
        </w:tcBorders>
        <w:shd w:val="clear" w:color="auto" w:fill="FFA0A0" w:themeFill="accent2" w:themeFillTint="3F"/>
      </w:tcPr>
    </w:tblStylePr>
    <w:tblStylePr w:type="band2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  <w:insideV w:val="single" w:sz="8" w:space="0" w:color="800000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A72301"/>
    <w:rPr>
      <w:color w:val="800000" w:themeColor="followedHyperlink"/>
      <w:u w:val="single"/>
    </w:rPr>
  </w:style>
  <w:style w:type="paragraph" w:customStyle="1" w:styleId="HighlightQuote-RuleOnly">
    <w:name w:val="Highlight Quote - Rule Only"/>
    <w:uiPriority w:val="23"/>
    <w:qFormat/>
    <w:rsid w:val="00A72301"/>
    <w:pPr>
      <w:pBdr>
        <w:bottom w:val="single" w:sz="4" w:space="0" w:color="C50A1D" w:themeColor="accent1"/>
      </w:pBdr>
    </w:pPr>
    <w:rPr>
      <w:rFonts w:ascii="Calibri" w:hAnsi="Calibri" w:cs="Trebuchet MS"/>
      <w:i/>
      <w:color w:val="000000"/>
      <w:sz w:val="12"/>
      <w:szCs w:val="12"/>
      <w:lang w:val="en-GB"/>
    </w:rPr>
  </w:style>
  <w:style w:type="paragraph" w:customStyle="1" w:styleId="Footer-webaddress">
    <w:name w:val="Footer - web address"/>
    <w:uiPriority w:val="55"/>
    <w:qFormat/>
    <w:rsid w:val="00113ECA"/>
    <w:pPr>
      <w:spacing w:line="240" w:lineRule="auto"/>
    </w:pPr>
    <w:rPr>
      <w:rFonts w:ascii="Calibri" w:hAnsi="Calibri" w:cs="Trebuchet MS"/>
      <w:b/>
      <w:color w:val="FF0000"/>
      <w:position w:val="12"/>
      <w:sz w:val="28"/>
      <w:szCs w:val="28"/>
      <w:lang w:val="en-GB"/>
    </w:rPr>
  </w:style>
  <w:style w:type="character" w:styleId="Strong">
    <w:name w:val="Strong"/>
    <w:uiPriority w:val="22"/>
    <w:qFormat/>
    <w:rsid w:val="00B929CE"/>
    <w:rPr>
      <w:b/>
      <w:bCs/>
    </w:rPr>
  </w:style>
  <w:style w:type="paragraph" w:styleId="NormalWeb">
    <w:name w:val="Normal (Web)"/>
    <w:basedOn w:val="Normal"/>
    <w:uiPriority w:val="99"/>
    <w:unhideWhenUsed/>
    <w:rsid w:val="0081077C"/>
    <w:pPr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3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29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9B"/>
    <w:rPr>
      <w:rFonts w:ascii="Calibri" w:hAnsi="Calibri" w:cs="Trebuchet MS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9B"/>
    <w:rPr>
      <w:rFonts w:ascii="Calibri" w:hAnsi="Calibri" w:cs="Trebuchet MS"/>
      <w:b/>
      <w:bCs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MC">
      <a:dk1>
        <a:sysClr val="windowText" lastClr="000000"/>
      </a:dk1>
      <a:lt1>
        <a:sysClr val="window" lastClr="FFFFFF"/>
      </a:lt1>
      <a:dk2>
        <a:srgbClr val="C50A1D"/>
      </a:dk2>
      <a:lt2>
        <a:srgbClr val="D7D6B4"/>
      </a:lt2>
      <a:accent1>
        <a:srgbClr val="C50A1D"/>
      </a:accent1>
      <a:accent2>
        <a:srgbClr val="800000"/>
      </a:accent2>
      <a:accent3>
        <a:srgbClr val="A5A5A5"/>
      </a:accent3>
      <a:accent4>
        <a:srgbClr val="4D4D4D"/>
      </a:accent4>
      <a:accent5>
        <a:srgbClr val="D7D6B4"/>
      </a:accent5>
      <a:accent6>
        <a:srgbClr val="4B3333"/>
      </a:accent6>
      <a:hlink>
        <a:srgbClr val="C50A1D"/>
      </a:hlink>
      <a:folHlink>
        <a:srgbClr val="8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89C6AE1EA5E489830E77AB586CB95" ma:contentTypeVersion="0" ma:contentTypeDescription="Create a new document." ma:contentTypeScope="" ma:versionID="7a6364eff9329d500b93a0e6343afe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696B7-C0C8-4BE9-96BD-0D4589430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E6791-E43C-47CC-978A-160297C7FF46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93573C-C424-4C31-9EEF-FA378A482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Education Union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Drakeford</dc:creator>
  <cp:lastModifiedBy>Renata Musolino</cp:lastModifiedBy>
  <cp:revision>2</cp:revision>
  <cp:lastPrinted>2014-11-26T03:25:00Z</cp:lastPrinted>
  <dcterms:created xsi:type="dcterms:W3CDTF">2014-11-26T05:26:00Z</dcterms:created>
  <dcterms:modified xsi:type="dcterms:W3CDTF">2014-11-26T05:26:00Z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0x0101000C989C6AE1EA5E489830E77AB586CB95</vt:lpwstr>
  </property>
</Properties>
</file>